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0E9465D2"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397FAD">
        <w:rPr>
          <w:b/>
        </w:rPr>
        <w:t>Chief</w:t>
      </w:r>
      <w:r w:rsidR="00712D54">
        <w:rPr>
          <w:b/>
        </w:rPr>
        <w:t xml:space="preserve"> </w:t>
      </w:r>
      <w:r w:rsidRPr="00E52022">
        <w:rPr>
          <w:b/>
        </w:rPr>
        <w:t>Superintendent in the Garda Síochána 201</w:t>
      </w:r>
      <w:r w:rsidR="00445B8A">
        <w:rPr>
          <w:b/>
        </w:rPr>
        <w:t>9</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3BB0904D" w:rsidR="002937AE" w:rsidRDefault="002937AE" w:rsidP="00016FD1">
            <w:pPr>
              <w:spacing w:before="240" w:after="240"/>
              <w:rPr>
                <w:b/>
              </w:rPr>
            </w:pPr>
            <w:r>
              <w:rPr>
                <w:b/>
              </w:rPr>
              <w:t>Postal 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Default="00966917" w:rsidP="00E52022">
            <w:pPr>
              <w:spacing w:before="120" w:after="120"/>
              <w:rPr>
                <w:b/>
              </w:rPr>
            </w:pPr>
            <w:r>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r w:rsidR="002937AE" w14:paraId="0EA31AA7" w14:textId="77777777" w:rsidTr="6F1C9674">
        <w:trPr>
          <w:trHeight w:val="511"/>
        </w:trPr>
        <w:tc>
          <w:tcPr>
            <w:tcW w:w="1958" w:type="pct"/>
          </w:tcPr>
          <w:p w14:paraId="719ACF0C" w14:textId="301FC746" w:rsidR="002937AE" w:rsidRDefault="002937AE" w:rsidP="00016FD1">
            <w:pPr>
              <w:spacing w:before="120" w:after="120"/>
              <w:rPr>
                <w:b/>
              </w:rPr>
            </w:pPr>
            <w:r>
              <w:rPr>
                <w:b/>
              </w:rPr>
              <w:t>Please specify any dates on which you are not available should you be called for interview</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25124BB6" w14:textId="0DFD4E90" w:rsidR="00E52022" w:rsidRPr="00E52022" w:rsidRDefault="00E52022" w:rsidP="00E52022">
      <w:pPr>
        <w:jc w:val="center"/>
        <w:rPr>
          <w:b/>
          <w:sz w:val="24"/>
          <w:szCs w:val="24"/>
          <w:u w:val="single"/>
        </w:rPr>
      </w:pPr>
      <w:r w:rsidRPr="6F1C9674">
        <w:rPr>
          <w:b/>
          <w:bCs/>
          <w:sz w:val="24"/>
          <w:szCs w:val="24"/>
          <w:u w:val="single"/>
        </w:rPr>
        <w:t xml:space="preserve">Deadline for receipt of completed applications is </w:t>
      </w:r>
      <w:r w:rsidR="00966917" w:rsidRPr="6F1C9674">
        <w:rPr>
          <w:b/>
          <w:bCs/>
          <w:sz w:val="24"/>
          <w:szCs w:val="24"/>
          <w:u w:val="single"/>
        </w:rPr>
        <w:t>3</w:t>
      </w:r>
      <w:r w:rsidRPr="6F1C9674">
        <w:rPr>
          <w:b/>
          <w:bCs/>
          <w:sz w:val="24"/>
          <w:szCs w:val="24"/>
          <w:u w:val="single"/>
        </w:rPr>
        <w:t>pm on</w:t>
      </w:r>
      <w:r w:rsidRPr="00E52022">
        <w:rPr>
          <w:b/>
          <w:sz w:val="24"/>
          <w:szCs w:val="24"/>
          <w:u w:val="single"/>
        </w:rPr>
        <w:t xml:space="preserve"> </w:t>
      </w:r>
      <w:r w:rsidR="00966917">
        <w:rPr>
          <w:b/>
          <w:sz w:val="24"/>
          <w:szCs w:val="24"/>
          <w:u w:val="single"/>
        </w:rPr>
        <w:t>Thursday</w:t>
      </w:r>
      <w:r w:rsidR="00397FAD" w:rsidRPr="001775A6">
        <w:rPr>
          <w:b/>
          <w:sz w:val="24"/>
          <w:szCs w:val="24"/>
          <w:u w:val="single"/>
        </w:rPr>
        <w:t xml:space="preserve"> 5 September</w:t>
      </w:r>
      <w:r w:rsidR="005A356B" w:rsidRPr="001775A6">
        <w:rPr>
          <w:b/>
          <w:sz w:val="24"/>
          <w:szCs w:val="24"/>
          <w:u w:val="single"/>
        </w:rPr>
        <w:t xml:space="preserve"> 20</w:t>
      </w:r>
      <w:r w:rsidR="00966917">
        <w:rPr>
          <w:b/>
          <w:sz w:val="24"/>
          <w:szCs w:val="24"/>
          <w:u w:val="single"/>
        </w:rPr>
        <w:t>19</w:t>
      </w:r>
    </w:p>
    <w:p w14:paraId="058780F1" w14:textId="2E1EF82A" w:rsidR="002937AE" w:rsidRDefault="00EA1246" w:rsidP="00EA1246">
      <w:pPr>
        <w:jc w:val="center"/>
        <w:rPr>
          <w:b/>
          <w:sz w:val="28"/>
          <w:szCs w:val="28"/>
        </w:rPr>
      </w:pPr>
      <w:r>
        <w:rPr>
          <w:b/>
          <w:sz w:val="28"/>
          <w:szCs w:val="28"/>
        </w:rPr>
        <w:lastRenderedPageBreak/>
        <w:t>Educational Qualifications</w:t>
      </w:r>
    </w:p>
    <w:p w14:paraId="629ED585" w14:textId="14573C0D" w:rsidR="00EA1246" w:rsidRDefault="00EA1246" w:rsidP="00EA1246">
      <w:r>
        <w:t>Please list all education qualifications including Acad</w:t>
      </w:r>
      <w:r w:rsidR="00854DBF">
        <w:t>emic, Professional or Technical (s</w:t>
      </w:r>
      <w:r>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r w:rsidR="00F67966" w14:paraId="4925024F" w14:textId="77777777" w:rsidTr="0019132F">
        <w:trPr>
          <w:trHeight w:val="1343"/>
        </w:trPr>
        <w:tc>
          <w:tcPr>
            <w:tcW w:w="1843" w:type="dxa"/>
          </w:tcPr>
          <w:p w14:paraId="54338E21" w14:textId="77777777" w:rsidR="00F67966" w:rsidRPr="00EA1246" w:rsidRDefault="00F67966" w:rsidP="00EA1246"/>
        </w:tc>
        <w:tc>
          <w:tcPr>
            <w:tcW w:w="3402" w:type="dxa"/>
          </w:tcPr>
          <w:p w14:paraId="58E060ED" w14:textId="77777777" w:rsidR="00F67966" w:rsidRPr="00EA1246" w:rsidRDefault="00F67966" w:rsidP="00EA1246"/>
        </w:tc>
        <w:tc>
          <w:tcPr>
            <w:tcW w:w="2127" w:type="dxa"/>
          </w:tcPr>
          <w:p w14:paraId="32F3553E" w14:textId="77777777" w:rsidR="00F67966" w:rsidRPr="00EA1246" w:rsidRDefault="00F67966" w:rsidP="00EA1246"/>
        </w:tc>
        <w:tc>
          <w:tcPr>
            <w:tcW w:w="2268" w:type="dxa"/>
          </w:tcPr>
          <w:p w14:paraId="3C19E9A4"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33CAC298" w:rsidR="00F459AA" w:rsidRDefault="00F459AA" w:rsidP="00F459AA">
      <w:r>
        <w:t>Give full particulars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Pr>
                <w:b/>
              </w:rPr>
              <w:t>Brief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E97F1F" w:rsidRDefault="00E62F8E" w:rsidP="000E2264">
      <w:pPr>
        <w:rPr>
          <w:rFonts w:ascii="Calibri" w:eastAsia="Times New Roman" w:hAnsi="Calibri"/>
          <w:b/>
          <w:i/>
        </w:rPr>
      </w:pPr>
      <w:r w:rsidRPr="00E97F1F">
        <w:rPr>
          <w:b/>
          <w:i/>
        </w:rPr>
        <w:t>Note</w:t>
      </w:r>
      <w:r w:rsidR="000E2264" w:rsidRPr="00E97F1F">
        <w:rPr>
          <w:b/>
          <w:i/>
        </w:rPr>
        <w:t xml:space="preserve">: </w:t>
      </w:r>
      <w:r w:rsidR="000E2264" w:rsidRPr="00E97F1F">
        <w:rPr>
          <w:rFonts w:ascii="Calibri" w:eastAsia="Times New Roman" w:hAnsi="Calibri"/>
          <w:b/>
          <w:i/>
        </w:rPr>
        <w:t xml:space="preserve">Please read this section carefully as it contains </w:t>
      </w:r>
      <w:r w:rsidR="000E2264" w:rsidRPr="00E97F1F">
        <w:rPr>
          <w:b/>
          <w:i/>
        </w:rPr>
        <w:t xml:space="preserve">important information </w:t>
      </w:r>
      <w:r w:rsidR="000E2264" w:rsidRPr="00E97F1F">
        <w:rPr>
          <w:rFonts w:ascii="Calibri" w:eastAsia="Times New Roman" w:hAnsi="Calibri"/>
          <w:b/>
          <w:i/>
        </w:rPr>
        <w:t>regarding how to complete your application form.</w:t>
      </w:r>
    </w:p>
    <w:p w14:paraId="46E73616" w14:textId="7E85DEF9" w:rsidR="00CD2838" w:rsidRPr="00E52022" w:rsidRDefault="00E97F1F" w:rsidP="00CD2838">
      <w:r w:rsidRPr="00E52022">
        <w:t xml:space="preserve">Applicants should carefully </w:t>
      </w:r>
      <w:r w:rsidR="00CD2838" w:rsidRPr="00E52022">
        <w:t>consider the information provided in the Candidate Information Booklet relating to th</w:t>
      </w:r>
      <w:r w:rsidRPr="00E52022">
        <w:t>e role of</w:t>
      </w:r>
      <w:r w:rsidR="00712D54">
        <w:t xml:space="preserve"> Chief</w:t>
      </w:r>
      <w:r w:rsidRPr="00E52022">
        <w:t xml:space="preserve"> Superintendent </w:t>
      </w:r>
      <w:r w:rsidR="00CD2838" w:rsidRPr="00E52022">
        <w:t>before completing this section</w:t>
      </w:r>
      <w:r w:rsidR="000415A8" w:rsidRPr="00E52022">
        <w:t>,</w:t>
      </w:r>
      <w:r w:rsidR="00CD2838" w:rsidRPr="00E52022">
        <w:t xml:space="preserve"> in parti</w:t>
      </w:r>
      <w:r w:rsidR="00140C9B">
        <w:t xml:space="preserve">cular the competency </w:t>
      </w:r>
      <w:r w:rsidR="00140C9B" w:rsidRPr="003F31BE">
        <w:t>framework</w:t>
      </w:r>
      <w:r w:rsidRPr="003F31BE">
        <w:t xml:space="preserve"> </w:t>
      </w:r>
      <w:r w:rsidR="005A356B" w:rsidRPr="003F31BE">
        <w:t>at Appendix A</w:t>
      </w:r>
      <w:r w:rsidR="00CD2838" w:rsidRPr="003F31BE">
        <w:t>. The</w:t>
      </w:r>
      <w:r w:rsidR="00CD2838" w:rsidRPr="00E52022">
        <w:t xml:space="preserve"> information provided </w:t>
      </w:r>
      <w:r w:rsidRPr="00E52022">
        <w:t xml:space="preserve">in this application form </w:t>
      </w:r>
      <w:r w:rsidR="00CD2838" w:rsidRPr="00E52022">
        <w:t xml:space="preserve">will be considered by the Selection </w:t>
      </w:r>
      <w:r w:rsidR="003C1D95" w:rsidRPr="00E52022">
        <w:t>B</w:t>
      </w:r>
      <w:r w:rsidR="00CD2838" w:rsidRPr="00E52022">
        <w:t xml:space="preserve">oard during the </w:t>
      </w:r>
      <w:r w:rsidRPr="00E52022">
        <w:t xml:space="preserve">different stages of the </w:t>
      </w:r>
      <w:r w:rsidR="00CD2838" w:rsidRPr="00E52022">
        <w:t>selection process as follows:</w:t>
      </w:r>
    </w:p>
    <w:p w14:paraId="607DEAAC" w14:textId="74F8DA9D" w:rsidR="00B0562D" w:rsidRPr="00EC6236" w:rsidRDefault="00B0562D" w:rsidP="00EC6236">
      <w:pPr>
        <w:spacing w:before="120" w:after="120"/>
        <w:rPr>
          <w:b/>
          <w:u w:val="single"/>
        </w:rPr>
      </w:pPr>
      <w:r w:rsidRPr="00EC6236">
        <w:rPr>
          <w:b/>
          <w:u w:val="single"/>
        </w:rPr>
        <w:t>Determination of Eligibility</w:t>
      </w:r>
    </w:p>
    <w:p w14:paraId="09E7A190" w14:textId="5EE0F156" w:rsidR="00B0562D" w:rsidRPr="00B0562D" w:rsidRDefault="00B0562D" w:rsidP="00EC6236">
      <w:r w:rsidRPr="00B0562D">
        <w:t>Applications will be checked to determine if the eligibili</w:t>
      </w:r>
      <w:r w:rsidR="005A356B">
        <w:t>ty requirements set out in the Candidate Information B</w:t>
      </w:r>
      <w:r w:rsidR="00FB5943">
        <w:t>ooklet have been</w:t>
      </w:r>
      <w:r w:rsidRPr="00B0562D">
        <w:t xml:space="preserve"> met. </w:t>
      </w:r>
    </w:p>
    <w:p w14:paraId="01FB7285" w14:textId="5333EE8F" w:rsidR="009D1FC1" w:rsidRPr="00EC6236" w:rsidRDefault="00CD2838" w:rsidP="00EC6236">
      <w:pPr>
        <w:spacing w:before="120" w:after="120"/>
        <w:rPr>
          <w:b/>
          <w:u w:val="single"/>
        </w:rPr>
      </w:pPr>
      <w:r w:rsidRPr="00EC6236">
        <w:rPr>
          <w:b/>
          <w:u w:val="single"/>
        </w:rPr>
        <w:t>Shortlisting</w:t>
      </w:r>
    </w:p>
    <w:p w14:paraId="2665183B" w14:textId="085F648C" w:rsidR="009D1FC1" w:rsidRPr="00E44C69" w:rsidRDefault="009D1FC1" w:rsidP="009D1FC1">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w:t>
      </w:r>
      <w:r>
        <w:t xml:space="preserve">Chief </w:t>
      </w:r>
      <w:r w:rsidRPr="00E44C69">
        <w:t xml:space="preserve">Superintendent </w:t>
      </w:r>
      <w:r w:rsidRPr="0097746A">
        <w:t>positions</w:t>
      </w:r>
      <w:r w:rsidRPr="00E44C69">
        <w:t xml:space="preserve"> to be filled over the duration of the panel. In deciding whether to shortlist candidates, the Selection Board will:</w:t>
      </w:r>
    </w:p>
    <w:p w14:paraId="0F5F66F5" w14:textId="2BF48CE6" w:rsidR="009D1FC1" w:rsidRPr="00E44C69" w:rsidRDefault="0026133A" w:rsidP="009D1FC1">
      <w:pPr>
        <w:pStyle w:val="BodyText"/>
        <w:numPr>
          <w:ilvl w:val="0"/>
          <w:numId w:val="29"/>
        </w:numPr>
        <w:spacing w:line="276" w:lineRule="auto"/>
        <w:ind w:right="259"/>
        <w:rPr>
          <w:rFonts w:asciiTheme="minorHAnsi" w:hAnsiTheme="minorHAnsi"/>
          <w:sz w:val="22"/>
          <w:szCs w:val="22"/>
        </w:rPr>
      </w:pPr>
      <w:r>
        <w:rPr>
          <w:rFonts w:asciiTheme="minorHAnsi" w:hAnsiTheme="minorHAnsi"/>
          <w:sz w:val="22"/>
          <w:szCs w:val="22"/>
        </w:rPr>
        <w:t>E</w:t>
      </w:r>
      <w:r w:rsidR="009D1FC1" w:rsidRPr="00E44C69">
        <w:rPr>
          <w:rFonts w:asciiTheme="minorHAnsi" w:hAnsiTheme="minorHAnsi"/>
          <w:sz w:val="22"/>
          <w:szCs w:val="22"/>
        </w:rPr>
        <w:t xml:space="preserve">xamine Sections A and B of the candidate’s application form and assess this material against the requirements for the </w:t>
      </w:r>
      <w:r w:rsidR="005937A1">
        <w:rPr>
          <w:rFonts w:asciiTheme="minorHAnsi" w:hAnsiTheme="minorHAnsi"/>
          <w:sz w:val="22"/>
          <w:szCs w:val="22"/>
        </w:rPr>
        <w:t xml:space="preserve">Chief </w:t>
      </w:r>
      <w:r w:rsidR="009D1FC1" w:rsidRPr="00E44C69">
        <w:rPr>
          <w:rFonts w:asciiTheme="minorHAnsi" w:hAnsiTheme="minorHAnsi"/>
          <w:sz w:val="22"/>
          <w:szCs w:val="22"/>
        </w:rPr>
        <w:t>Sup</w:t>
      </w:r>
      <w:r w:rsidR="009D1FC1">
        <w:rPr>
          <w:rFonts w:asciiTheme="minorHAnsi" w:hAnsiTheme="minorHAnsi"/>
          <w:sz w:val="22"/>
          <w:szCs w:val="22"/>
        </w:rPr>
        <w:t>erintendent role set out in the</w:t>
      </w:r>
      <w:r w:rsidR="009D1FC1" w:rsidRPr="00E44C69">
        <w:rPr>
          <w:rFonts w:asciiTheme="minorHAnsi" w:hAnsiTheme="minorHAnsi"/>
          <w:sz w:val="22"/>
          <w:szCs w:val="22"/>
        </w:rPr>
        <w:t xml:space="preserve"> Candidate Information </w:t>
      </w:r>
      <w:r w:rsidR="009D1FC1" w:rsidRPr="009E6833">
        <w:rPr>
          <w:rFonts w:asciiTheme="minorHAnsi" w:hAnsiTheme="minorHAnsi"/>
          <w:sz w:val="22"/>
          <w:szCs w:val="22"/>
        </w:rPr>
        <w:t>Booklet, with reference to the following competencies and such specific criteria as the Selection Board may decide:</w:t>
      </w:r>
      <w:r w:rsidR="009D1FC1" w:rsidRPr="00E44C69">
        <w:rPr>
          <w:rFonts w:asciiTheme="minorHAnsi" w:hAnsiTheme="minorHAnsi"/>
          <w:sz w:val="22"/>
          <w:szCs w:val="22"/>
        </w:rPr>
        <w:t xml:space="preserve"> </w:t>
      </w:r>
    </w:p>
    <w:p w14:paraId="59FD6F1D" w14:textId="2EF5413F" w:rsidR="009D1FC1" w:rsidRPr="00E44C69" w:rsidRDefault="009D1FC1" w:rsidP="009D1FC1">
      <w:pPr>
        <w:pStyle w:val="ListParagraph"/>
        <w:widowControl w:val="0"/>
        <w:numPr>
          <w:ilvl w:val="1"/>
          <w:numId w:val="28"/>
        </w:numPr>
        <w:spacing w:before="120" w:after="0"/>
        <w:ind w:right="261"/>
        <w:contextualSpacing w:val="0"/>
      </w:pPr>
      <w:r>
        <w:t>Breadth of</w:t>
      </w:r>
      <w:r w:rsidRPr="00E44C69">
        <w:t xml:space="preserve"> Appreciation of the Policing Role; and </w:t>
      </w:r>
    </w:p>
    <w:p w14:paraId="1E4B2B68" w14:textId="77777777" w:rsidR="0026133A" w:rsidRDefault="009D1FC1" w:rsidP="009D1FC1">
      <w:pPr>
        <w:pStyle w:val="ListParagraph"/>
        <w:widowControl w:val="0"/>
        <w:numPr>
          <w:ilvl w:val="1"/>
          <w:numId w:val="28"/>
        </w:numPr>
        <w:spacing w:after="0"/>
        <w:ind w:right="261"/>
        <w:contextualSpacing w:val="0"/>
        <w:rPr>
          <w:color w:val="000000"/>
        </w:rPr>
      </w:pPr>
      <w:r w:rsidRPr="00E44C69">
        <w:t>Ma</w:t>
      </w:r>
      <w:r>
        <w:rPr>
          <w:color w:val="000000"/>
        </w:rPr>
        <w:t>nagement and Delivery of</w:t>
      </w:r>
      <w:r w:rsidRPr="00E44C69">
        <w:rPr>
          <w:color w:val="000000"/>
        </w:rPr>
        <w:t xml:space="preserve"> Results, </w:t>
      </w:r>
    </w:p>
    <w:p w14:paraId="6A9C8885" w14:textId="70A5A8D7" w:rsidR="009D1FC1" w:rsidRPr="009E6833" w:rsidRDefault="009D1FC1" w:rsidP="009E6833">
      <w:pPr>
        <w:widowControl w:val="0"/>
        <w:spacing w:after="0"/>
        <w:ind w:right="261"/>
        <w:rPr>
          <w:color w:val="000000"/>
        </w:rPr>
      </w:pPr>
      <w:r w:rsidRPr="009E6833">
        <w:rPr>
          <w:color w:val="000000"/>
        </w:rPr>
        <w:t>and</w:t>
      </w:r>
    </w:p>
    <w:p w14:paraId="122E401E" w14:textId="16B494E0" w:rsidR="009D1FC1" w:rsidRPr="00E44C69" w:rsidRDefault="00E25720" w:rsidP="009D1FC1">
      <w:pPr>
        <w:pStyle w:val="BodyText"/>
        <w:numPr>
          <w:ilvl w:val="0"/>
          <w:numId w:val="29"/>
        </w:numPr>
        <w:spacing w:before="120" w:line="276" w:lineRule="auto"/>
        <w:ind w:left="828" w:right="261" w:hanging="357"/>
        <w:rPr>
          <w:color w:val="000000"/>
          <w:sz w:val="22"/>
          <w:szCs w:val="22"/>
        </w:rPr>
      </w:pPr>
      <w:r>
        <w:rPr>
          <w:rFonts w:asciiTheme="minorHAnsi" w:hAnsiTheme="minorHAnsi"/>
          <w:sz w:val="22"/>
          <w:szCs w:val="22"/>
        </w:rPr>
        <w:lastRenderedPageBreak/>
        <w:t>C</w:t>
      </w:r>
      <w:r w:rsidR="009D1FC1" w:rsidRPr="00E44C69">
        <w:rPr>
          <w:rFonts w:asciiTheme="minorHAnsi" w:hAnsiTheme="minorHAnsi"/>
          <w:sz w:val="22"/>
          <w:szCs w:val="22"/>
        </w:rPr>
        <w:t>onsider</w:t>
      </w:r>
      <w:r w:rsidR="009D1FC1" w:rsidRPr="00E44C69">
        <w:rPr>
          <w:sz w:val="22"/>
          <w:szCs w:val="22"/>
        </w:rPr>
        <w:t xml:space="preserve"> </w:t>
      </w:r>
      <w:r w:rsidR="009D1FC1" w:rsidRPr="00E44C69">
        <w:rPr>
          <w:rFonts w:asciiTheme="minorHAnsi" w:hAnsiTheme="minorHAnsi"/>
          <w:sz w:val="22"/>
          <w:szCs w:val="22"/>
        </w:rPr>
        <w:t>the</w:t>
      </w:r>
      <w:r w:rsidR="009D1FC1" w:rsidRPr="00E44C69">
        <w:rPr>
          <w:sz w:val="22"/>
          <w:szCs w:val="22"/>
        </w:rPr>
        <w:t xml:space="preserve"> </w:t>
      </w:r>
      <w:r w:rsidR="009D1FC1" w:rsidRPr="00E44C69">
        <w:rPr>
          <w:rFonts w:asciiTheme="minorHAnsi" w:hAnsiTheme="minorHAnsi"/>
          <w:sz w:val="22"/>
          <w:szCs w:val="22"/>
        </w:rPr>
        <w:t>results</w:t>
      </w:r>
      <w:r w:rsidR="009D1FC1" w:rsidRPr="00E44C69">
        <w:rPr>
          <w:sz w:val="22"/>
          <w:szCs w:val="22"/>
        </w:rPr>
        <w:t xml:space="preserve"> of the online psychometric tests. </w:t>
      </w:r>
    </w:p>
    <w:p w14:paraId="135E84A9" w14:textId="77777777" w:rsidR="009D1FC1" w:rsidRDefault="009D1FC1" w:rsidP="009D1FC1">
      <w:pPr>
        <w:pStyle w:val="BodyText"/>
        <w:spacing w:line="276" w:lineRule="auto"/>
        <w:ind w:right="259"/>
        <w:rPr>
          <w:color w:val="000000"/>
          <w:sz w:val="22"/>
          <w:szCs w:val="22"/>
        </w:rPr>
      </w:pPr>
    </w:p>
    <w:p w14:paraId="2C13FEFE" w14:textId="136D0081" w:rsidR="009D1FC1" w:rsidRPr="00C97EC8" w:rsidRDefault="009D1FC1" w:rsidP="009D1FC1">
      <w:pPr>
        <w:rPr>
          <w:rFonts w:ascii="Calibri" w:eastAsia="Calibri" w:hAnsi="Calibri"/>
          <w:color w:val="000000"/>
          <w:lang w:val="en-US"/>
        </w:rPr>
      </w:pPr>
      <w:r w:rsidRPr="00C97EC8">
        <w:t>Qualification</w:t>
      </w:r>
      <w:r w:rsidRPr="00C97EC8">
        <w:rPr>
          <w:rFonts w:ascii="Calibri" w:eastAsia="Calibri" w:hAnsi="Calibri"/>
          <w:lang w:val="en-US"/>
        </w:rPr>
        <w:t xml:space="preserve"> for the </w:t>
      </w:r>
      <w:r w:rsidR="00E25720">
        <w:rPr>
          <w:rFonts w:ascii="Calibri" w:eastAsia="Calibri" w:hAnsi="Calibri"/>
          <w:lang w:val="en-US"/>
        </w:rPr>
        <w:t xml:space="preserve">preliminary </w:t>
      </w:r>
      <w:r w:rsidRPr="00C97EC8">
        <w:rPr>
          <w:rFonts w:ascii="Calibri" w:eastAsia="Calibri" w:hAnsi="Calibri"/>
          <w:lang w:val="en-US"/>
        </w:rPr>
        <w:t>interview stage will be based on meeting the required standard in both of these elements.</w:t>
      </w:r>
    </w:p>
    <w:p w14:paraId="162A2793" w14:textId="77777777" w:rsidR="009D1FC1" w:rsidRPr="003F146F" w:rsidRDefault="009D1FC1" w:rsidP="009D1FC1">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that demonstrates their competency in </w:t>
      </w:r>
      <w:r>
        <w:rPr>
          <w:rFonts w:ascii="Calibri" w:eastAsia="Times New Roman" w:hAnsi="Calibri"/>
        </w:rPr>
        <w:t xml:space="preserve">the </w:t>
      </w:r>
      <w:r w:rsidRPr="003F146F">
        <w:rPr>
          <w:rFonts w:ascii="Calibri" w:eastAsia="Times New Roman" w:hAnsi="Calibri"/>
        </w:rPr>
        <w:t>two areas</w:t>
      </w:r>
      <w:r>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63664ACE" w:rsidR="00AE4467" w:rsidRPr="00AE4467" w:rsidRDefault="00AE4467" w:rsidP="00EC6236">
      <w:pPr>
        <w:rPr>
          <w:rFonts w:eastAsia="Times New Roman" w:cs="Times New Roman"/>
          <w:lang w:eastAsia="en-IE"/>
        </w:rPr>
      </w:pPr>
      <w:r w:rsidRPr="00AE4467">
        <w:rPr>
          <w:rFonts w:eastAsia="Times New Roman" w:cs="Times New Roman"/>
          <w:lang w:eastAsia="en-IE"/>
        </w:rPr>
        <w:t xml:space="preserve">At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2613D1">
        <w:rPr>
          <w:rFonts w:eastAsia="Times New Roman" w:cs="Times New Roman"/>
          <w:b/>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both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Chief</w:t>
      </w:r>
      <w:r w:rsidRPr="00AE4467">
        <w:rPr>
          <w:rFonts w:eastAsia="Times New Roman" w:cs="Times New Roman"/>
          <w:lang w:eastAsia="en-IE"/>
        </w:rPr>
        <w:t xml:space="preserve"> Superintendent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0BD94CA8" w:rsidR="00AE4467" w:rsidRPr="00AE4467" w:rsidRDefault="00AE4467" w:rsidP="00EC6236">
      <w:pPr>
        <w:rPr>
          <w:rFonts w:eastAsia="Times New Roman" w:cs="Times New Roman"/>
          <w:lang w:eastAsia="en-IE"/>
        </w:rPr>
      </w:pPr>
      <w:r w:rsidRPr="00AE4467">
        <w:rPr>
          <w:rFonts w:eastAsia="Times New Roman" w:cs="Times New Roman"/>
          <w:lang w:eastAsia="en-IE"/>
        </w:rPr>
        <w:t>Candidates will also be required to make a short presentation on a topic to be advised in advance of interview.</w:t>
      </w:r>
      <w:r w:rsidR="00CF6B1D" w:rsidRPr="00CF6B1D">
        <w:t xml:space="preserve"> </w:t>
      </w:r>
      <w:r w:rsidR="00CF6B1D">
        <w:t xml:space="preserve">This will be followed by a discussion which may include questions </w:t>
      </w:r>
      <w:r w:rsidR="005A356B">
        <w:t>on</w:t>
      </w:r>
      <w:r w:rsidR="00DC5CDF">
        <w:t xml:space="preserve"> </w:t>
      </w:r>
      <w:r w:rsidR="00073E52">
        <w:t>candidate</w:t>
      </w:r>
      <w:r w:rsidR="004D5537">
        <w:t>s</w:t>
      </w:r>
      <w:r w:rsidR="00073E52">
        <w:t>’</w:t>
      </w:r>
      <w:r w:rsidR="004D5537">
        <w:t xml:space="preserve"> </w:t>
      </w:r>
      <w:r w:rsidR="00CF6B1D">
        <w:t xml:space="preserve">experience </w:t>
      </w:r>
      <w:r w:rsidR="004D5537">
        <w:t>relating to</w:t>
      </w:r>
      <w:r w:rsidR="00CF6B1D">
        <w:t xml:space="preserve"> any of the competencies in the context of </w:t>
      </w:r>
      <w:r w:rsidR="005A356B">
        <w:t>their</w:t>
      </w:r>
      <w:r w:rsidR="00CF6B1D">
        <w:t xml:space="preserve"> presentation at interview.</w:t>
      </w:r>
    </w:p>
    <w:p w14:paraId="3ED8B363" w14:textId="77777777" w:rsidR="00E25720" w:rsidRDefault="00E25720" w:rsidP="0047325A">
      <w:pPr>
        <w:rPr>
          <w:b/>
          <w:sz w:val="28"/>
          <w:szCs w:val="28"/>
        </w:rPr>
      </w:pPr>
    </w:p>
    <w:p w14:paraId="095B7B92" w14:textId="6C3C9B0E"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73A2F807"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Chief</w:t>
      </w:r>
      <w:r w:rsidR="00D00A77">
        <w:t xml:space="preserve"> Superintendent in the Garda Síochána</w:t>
      </w:r>
      <w:r w:rsidR="0047325A">
        <w:t>.</w:t>
      </w:r>
      <w:r w:rsidR="0047325A" w:rsidRPr="0047325A">
        <w:t xml:space="preserve"> </w:t>
      </w:r>
      <w:r w:rsidR="0047325A">
        <w:t xml:space="preserve"> </w:t>
      </w:r>
    </w:p>
    <w:p w14:paraId="76C6BA42" w14:textId="0555134F" w:rsidR="007453F5" w:rsidRPr="007453F5" w:rsidRDefault="007453F5" w:rsidP="00663A42">
      <w:pPr>
        <w:rPr>
          <w:sz w:val="19"/>
          <w:szCs w:val="19"/>
          <w:lang w:val="en-US"/>
        </w:rPr>
      </w:pPr>
      <w:r w:rsidRPr="007453F5">
        <w:lastRenderedPageBreak/>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Chief</w:t>
      </w:r>
      <w:r w:rsidRPr="007453F5">
        <w:rPr>
          <w:spacing w:val="-8"/>
        </w:rPr>
        <w:t xml:space="preserve"> </w:t>
      </w:r>
      <w:r w:rsidRPr="007453F5">
        <w:t>S</w:t>
      </w:r>
      <w:r w:rsidRPr="007453F5">
        <w:rPr>
          <w:spacing w:val="1"/>
        </w:rPr>
        <w:t>u</w:t>
      </w:r>
      <w:r w:rsidRPr="007453F5">
        <w:t>per</w:t>
      </w:r>
      <w:r w:rsidRPr="007453F5">
        <w:rPr>
          <w:spacing w:val="-3"/>
        </w:rPr>
        <w:t>i</w:t>
      </w:r>
      <w:r w:rsidRPr="007453F5">
        <w:t>n</w:t>
      </w:r>
      <w:r w:rsidRPr="007453F5">
        <w:rPr>
          <w:spacing w:val="-2"/>
        </w:rPr>
        <w:t>t</w:t>
      </w:r>
      <w:r w:rsidRPr="007453F5">
        <w:t>e</w:t>
      </w:r>
      <w:r w:rsidRPr="007453F5">
        <w:rPr>
          <w:spacing w:val="1"/>
        </w:rPr>
        <w:t>n</w:t>
      </w:r>
      <w:r w:rsidRPr="007453F5">
        <w:rPr>
          <w:spacing w:val="-2"/>
        </w:rPr>
        <w:t>d</w:t>
      </w:r>
      <w:r w:rsidRPr="007453F5">
        <w:t>e</w:t>
      </w:r>
      <w:r w:rsidRPr="007453F5">
        <w:rPr>
          <w:spacing w:val="-1"/>
        </w:rPr>
        <w:t>n</w:t>
      </w:r>
      <w:r w:rsidRPr="007453F5">
        <w:t>t</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33E7C4CB" w14:textId="77777777" w:rsidR="00C33F64" w:rsidRPr="00712D5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of Appreciation of the Policing Role.</w:t>
      </w:r>
    </w:p>
    <w:p w14:paraId="3FB5629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Management and Delivery of Results;</w:t>
      </w:r>
    </w:p>
    <w:p w14:paraId="024562E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Strategic Direction;</w:t>
      </w:r>
    </w:p>
    <w:p w14:paraId="73A0622D"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Judgement and Decision Making;</w:t>
      </w:r>
    </w:p>
    <w:p w14:paraId="61542D0A" w14:textId="77777777" w:rsidR="00C33F64" w:rsidRDefault="00C33F64"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Building Relationships and Communication;</w:t>
      </w:r>
    </w:p>
    <w:p w14:paraId="11C1B701" w14:textId="3D03BC0B" w:rsidR="00C33F64" w:rsidRDefault="00C33F64"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Commitment to Public Service Values and the Policing Principles.</w:t>
      </w:r>
    </w:p>
    <w:p w14:paraId="4EBAAADC" w14:textId="2708C993" w:rsidR="00712D54" w:rsidRDefault="00712D54" w:rsidP="00C33F64">
      <w:pPr>
        <w:widowControl w:val="0"/>
        <w:tabs>
          <w:tab w:val="left" w:pos="833"/>
        </w:tabs>
        <w:spacing w:before="44" w:after="0" w:line="240" w:lineRule="auto"/>
        <w:ind w:left="833"/>
        <w:rPr>
          <w:rFonts w:ascii="Calibri" w:eastAsia="Calibri" w:hAnsi="Calibri"/>
          <w:lang w:val="en-US"/>
        </w:rPr>
      </w:pPr>
    </w:p>
    <w:p w14:paraId="00D23233" w14:textId="77777777" w:rsidR="00C33F64" w:rsidRDefault="00C33F64" w:rsidP="0047325A">
      <w:pPr>
        <w:rPr>
          <w:b/>
        </w:rPr>
      </w:pPr>
    </w:p>
    <w:p w14:paraId="06D0D50A" w14:textId="3387EE6A"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04A304C9" w14:textId="64273292" w:rsidR="003C1D95" w:rsidRPr="0061249A" w:rsidRDefault="003C1D95" w:rsidP="00576408">
      <w:pPr>
        <w:spacing w:before="240" w:after="0"/>
        <w:rPr>
          <w:b/>
          <w:u w:val="single"/>
        </w:rPr>
      </w:pPr>
      <w:r w:rsidRPr="004D2488">
        <w:rPr>
          <w:b/>
          <w:u w:val="single"/>
        </w:rPr>
        <w:t>Section B</w:t>
      </w:r>
    </w:p>
    <w:p w14:paraId="6C35EE63" w14:textId="01EED38A" w:rsidR="00B43E03" w:rsidRDefault="00B43E03" w:rsidP="00B43E03">
      <w:pPr>
        <w:spacing w:after="0"/>
      </w:pPr>
      <w:r>
        <w:t xml:space="preserve">In </w:t>
      </w:r>
      <w:r w:rsidR="0047325A">
        <w:t xml:space="preserve">Section B of the Application form </w:t>
      </w:r>
      <w:r>
        <w:t>you are required to provide information in relation to the two competencies which will be specifically assessed during the shortlisting process:</w:t>
      </w:r>
    </w:p>
    <w:p w14:paraId="7614EEE7" w14:textId="016E3F73" w:rsidR="0047325A" w:rsidRDefault="0047325A" w:rsidP="00B43E03">
      <w:pPr>
        <w:pStyle w:val="ListParagraph"/>
        <w:numPr>
          <w:ilvl w:val="0"/>
          <w:numId w:val="26"/>
        </w:numPr>
        <w:spacing w:after="0"/>
      </w:pPr>
      <w:r>
        <w:t>Breadth of Appreciation of the Policing Role; and</w:t>
      </w:r>
    </w:p>
    <w:p w14:paraId="1C1DFF4B" w14:textId="4252BC90" w:rsidR="0047325A" w:rsidRDefault="00AD2250" w:rsidP="0047325A">
      <w:pPr>
        <w:pStyle w:val="ListParagraph"/>
        <w:numPr>
          <w:ilvl w:val="0"/>
          <w:numId w:val="21"/>
        </w:numPr>
      </w:pPr>
      <w:r>
        <w:t>Management and Delivery of Results</w:t>
      </w:r>
      <w:r w:rsidR="0047325A">
        <w:t>.</w:t>
      </w:r>
    </w:p>
    <w:p w14:paraId="2791C7E1" w14:textId="5559137C" w:rsidR="003C1D95" w:rsidRDefault="004D2488" w:rsidP="0047325A">
      <w:r>
        <w:t>Pl</w:t>
      </w:r>
      <w:r w:rsidR="00B43E03">
        <w:t>ease ensure that the experience you wish to have considered by the Selection Board dur</w:t>
      </w:r>
      <w:r w:rsidR="005A356B">
        <w:t>ing the shortlisting process is</w:t>
      </w:r>
      <w:r w:rsidR="002613D1">
        <w:t xml:space="preserve"> provided in this</w:t>
      </w:r>
      <w:r w:rsidR="00B43E03">
        <w:t xml:space="preserve"> section of the form.</w:t>
      </w:r>
    </w:p>
    <w:p w14:paraId="48B4492A" w14:textId="11D6EC5C" w:rsidR="00136340" w:rsidRPr="00576408" w:rsidRDefault="003C1D95" w:rsidP="0063149F">
      <w:pPr>
        <w:spacing w:before="240" w:after="0"/>
        <w:rPr>
          <w:b/>
          <w:u w:val="single"/>
        </w:rPr>
      </w:pPr>
      <w:r w:rsidRPr="00576408">
        <w:rPr>
          <w:b/>
          <w:u w:val="single"/>
        </w:rPr>
        <w:t>Section C</w:t>
      </w:r>
    </w:p>
    <w:p w14:paraId="0B0EA87A" w14:textId="5C1A300E" w:rsidR="006F26A0" w:rsidRDefault="005A356B" w:rsidP="004D2488">
      <w:pPr>
        <w:spacing w:after="0"/>
      </w:pPr>
      <w:r>
        <w:t>In Section C of the a</w:t>
      </w:r>
      <w:r w:rsidR="004D2488">
        <w:t xml:space="preserve">pplication form you are required to provide information in relation to </w:t>
      </w:r>
      <w:r w:rsidR="00663A42">
        <w:t xml:space="preserve">the </w:t>
      </w:r>
      <w:r w:rsidR="004D2488">
        <w:t>other</w:t>
      </w:r>
      <w:r w:rsidR="00136340">
        <w:t xml:space="preserve"> four </w:t>
      </w:r>
      <w:r w:rsidR="00C83F1F">
        <w:t>competencies</w:t>
      </w:r>
      <w:r>
        <w:t xml:space="preserve"> for the </w:t>
      </w:r>
      <w:r w:rsidR="00AD2250">
        <w:t xml:space="preserve">Chief </w:t>
      </w:r>
      <w:r>
        <w:t>S</w:t>
      </w:r>
      <w:r w:rsidR="00663A42">
        <w:t>uperintendent role</w:t>
      </w:r>
      <w:r w:rsidR="00C83F1F">
        <w:t>:</w:t>
      </w:r>
    </w:p>
    <w:p w14:paraId="6563BFAF" w14:textId="3C55937F" w:rsidR="004D2488" w:rsidRDefault="00C83F1F" w:rsidP="00C83F1F">
      <w:pPr>
        <w:pStyle w:val="ListParagraph"/>
        <w:numPr>
          <w:ilvl w:val="0"/>
          <w:numId w:val="1"/>
        </w:numPr>
      </w:pPr>
      <w:r>
        <w:t xml:space="preserve">Leadership and </w:t>
      </w:r>
      <w:r w:rsidR="000132CD">
        <w:t>Strategic Direction</w:t>
      </w:r>
      <w:r>
        <w:t>;</w:t>
      </w:r>
    </w:p>
    <w:p w14:paraId="225715F2" w14:textId="6F45D75B" w:rsidR="00C83F1F" w:rsidRDefault="00C83F1F" w:rsidP="00C83F1F">
      <w:pPr>
        <w:pStyle w:val="ListParagraph"/>
        <w:numPr>
          <w:ilvl w:val="0"/>
          <w:numId w:val="1"/>
        </w:numPr>
      </w:pPr>
      <w:r>
        <w:t>Judgement and Decision Making;</w:t>
      </w:r>
    </w:p>
    <w:p w14:paraId="4D985E33" w14:textId="1586618C" w:rsidR="00C83F1F" w:rsidRDefault="00C83F1F" w:rsidP="00C83F1F">
      <w:pPr>
        <w:pStyle w:val="ListParagraph"/>
        <w:numPr>
          <w:ilvl w:val="0"/>
          <w:numId w:val="1"/>
        </w:numPr>
      </w:pPr>
      <w:r>
        <w:lastRenderedPageBreak/>
        <w:t xml:space="preserve">Building </w:t>
      </w:r>
      <w:r w:rsidR="00381DC1">
        <w:t>Relationships and Communication</w:t>
      </w:r>
      <w:r>
        <w:t xml:space="preserve">; </w:t>
      </w:r>
      <w:r w:rsidR="00136340">
        <w:t>and</w:t>
      </w:r>
    </w:p>
    <w:p w14:paraId="4F789FEC" w14:textId="594CB369" w:rsidR="00F02982" w:rsidRDefault="00AD2250" w:rsidP="00F02982">
      <w:pPr>
        <w:pStyle w:val="ListParagraph"/>
        <w:numPr>
          <w:ilvl w:val="0"/>
          <w:numId w:val="1"/>
        </w:numPr>
      </w:pPr>
      <w:r>
        <w:t xml:space="preserve">Drive and Commitment to Public </w:t>
      </w:r>
      <w:r w:rsidR="000132CD">
        <w:t>Service Values and the Policing Principles</w:t>
      </w:r>
    </w:p>
    <w:p w14:paraId="057D7E89" w14:textId="195BFEED" w:rsidR="00C83F1F" w:rsidRDefault="00136340" w:rsidP="004D2488">
      <w:r>
        <w:t xml:space="preserve">These four competencies will </w:t>
      </w:r>
      <w:r w:rsidRPr="004D2488">
        <w:rPr>
          <w:b/>
          <w:i/>
        </w:rPr>
        <w:t>not</w:t>
      </w:r>
      <w:r>
        <w:t xml:space="preserve"> be considered at the shortlisting stage but </w:t>
      </w:r>
      <w:r w:rsidR="00E62F8E">
        <w:t xml:space="preserve">along with Section B </w:t>
      </w:r>
      <w:r w:rsidR="00605356">
        <w:t>may</w:t>
      </w:r>
      <w:r w:rsidR="00E62F8E">
        <w:t xml:space="preserve"> be discussed and assessed at interview.</w:t>
      </w:r>
      <w:r>
        <w:t xml:space="preserve"> </w:t>
      </w:r>
    </w:p>
    <w:p w14:paraId="181F3A3C" w14:textId="6B1EB4E8" w:rsidR="00C83F1F" w:rsidRDefault="0063149F" w:rsidP="00C83F1F">
      <w:r>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r w:rsidR="00605356" w:rsidRPr="00D065E0">
        <w:t xml:space="preserve">experience </w:t>
      </w:r>
      <w:r w:rsidR="008451A9" w:rsidRPr="00D065E0">
        <w:t>which demonstrate their readiness for the</w:t>
      </w:r>
      <w:r w:rsidR="00AD2250" w:rsidRPr="00D065E0">
        <w:t xml:space="preserve"> Chief</w:t>
      </w:r>
      <w:r w:rsidR="008451A9" w:rsidRPr="00D065E0">
        <w:t xml:space="preserve"> </w:t>
      </w:r>
      <w:r w:rsidR="006F18F8" w:rsidRPr="00D065E0">
        <w:t>Superintendent role</w:t>
      </w:r>
      <w:r w:rsidR="006F18F8">
        <w:t>, as follows</w:t>
      </w:r>
      <w:r w:rsidR="00C83F1F">
        <w:t>:</w:t>
      </w:r>
    </w:p>
    <w:p w14:paraId="1D181A85" w14:textId="6E6DA966"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Chief </w:t>
      </w:r>
      <w:r>
        <w:rPr>
          <w:b/>
        </w:rPr>
        <w:t>Superintendent role</w:t>
      </w:r>
      <w:r>
        <w:t xml:space="preserve"> under the competency heading; and</w:t>
      </w:r>
    </w:p>
    <w:p w14:paraId="74AAE5CA" w14:textId="7822B0B4"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Chief</w:t>
      </w:r>
      <w:r>
        <w:rPr>
          <w:b/>
        </w:rPr>
        <w:t xml:space="preserve"> Superintendent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5BE5127A" w14:textId="09320C79" w:rsidR="00C83F1F" w:rsidRDefault="00C83F1F" w:rsidP="00C83F1F">
      <w:r>
        <w:t xml:space="preserve">Candidates should note that there is a strict word limit in each of these sections and </w:t>
      </w:r>
      <w:r w:rsidR="00B452B9">
        <w:t>candidates may</w:t>
      </w:r>
      <w:r>
        <w:t xml:space="preserve"> be penalised for exceeding this limit. </w:t>
      </w:r>
    </w:p>
    <w:p w14:paraId="77ABE764" w14:textId="04BC89F5"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7E225C">
        <w:rPr>
          <w:b/>
          <w:sz w:val="28"/>
          <w:szCs w:val="28"/>
        </w:rPr>
        <w:lastRenderedPageBreak/>
        <w:t>Section B</w:t>
      </w:r>
      <w:r w:rsidR="007E225C">
        <w:rPr>
          <w:b/>
          <w:sz w:val="28"/>
          <w:szCs w:val="28"/>
        </w:rPr>
        <w:t xml:space="preserve"> </w:t>
      </w:r>
      <w:r w:rsidR="00C24697">
        <w:rPr>
          <w:b/>
          <w:sz w:val="28"/>
          <w:szCs w:val="28"/>
        </w:rPr>
        <w:t xml:space="preserve"> </w:t>
      </w:r>
    </w:p>
    <w:p w14:paraId="12C38F48" w14:textId="4450AF56" w:rsidR="00A66F2B" w:rsidRPr="00A66F2B"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 </w:t>
      </w:r>
    </w:p>
    <w:p w14:paraId="105ADBBA" w14:textId="3F9C88FB" w:rsidR="00A66F2B" w:rsidRPr="00984580" w:rsidRDefault="00A66F2B" w:rsidP="00984580">
      <w:pPr>
        <w:spacing w:before="120" w:after="120"/>
        <w:rPr>
          <w:b/>
        </w:rPr>
      </w:pPr>
      <w:r>
        <w:rPr>
          <w:b/>
        </w:rPr>
        <w:t>Breadth of Appreciation of the Policing Role</w:t>
      </w:r>
    </w:p>
    <w:p w14:paraId="08AC396D" w14:textId="1B73D844" w:rsidR="00A66F2B" w:rsidRPr="00AC67FE" w:rsidRDefault="00A66F2B" w:rsidP="00A66F2B">
      <w:pPr>
        <w:pStyle w:val="ListParagraph"/>
        <w:numPr>
          <w:ilvl w:val="0"/>
          <w:numId w:val="10"/>
        </w:numPr>
        <w:rPr>
          <w:b/>
        </w:rPr>
      </w:pPr>
      <w:r>
        <w:t xml:space="preserve">Please summarise your policing experience </w:t>
      </w:r>
      <w:r w:rsidRPr="00E35B1B">
        <w:rPr>
          <w:u w:val="single"/>
        </w:rPr>
        <w:t>rele</w:t>
      </w:r>
      <w:r w:rsidR="00E35B1B" w:rsidRPr="00E35B1B">
        <w:rPr>
          <w:u w:val="single"/>
        </w:rPr>
        <w:t xml:space="preserve">vant to the </w:t>
      </w:r>
      <w:r w:rsidR="00AD2250">
        <w:rPr>
          <w:u w:val="single"/>
        </w:rPr>
        <w:t xml:space="preserve">Chief </w:t>
      </w:r>
      <w:r w:rsidR="00E35B1B" w:rsidRPr="00E35B1B">
        <w:rPr>
          <w:u w:val="single"/>
        </w:rPr>
        <w:t>Superintendent role</w:t>
      </w:r>
      <w:r>
        <w:t>. (Maximum 200 words)</w:t>
      </w:r>
      <w:r w:rsidR="00375D53">
        <w:t>.</w:t>
      </w:r>
    </w:p>
    <w:tbl>
      <w:tblPr>
        <w:tblStyle w:val="TableGrid"/>
        <w:tblW w:w="9493" w:type="dxa"/>
        <w:tblLook w:val="04A0" w:firstRow="1" w:lastRow="0" w:firstColumn="1" w:lastColumn="0" w:noHBand="0" w:noVBand="1"/>
      </w:tblPr>
      <w:tblGrid>
        <w:gridCol w:w="9493"/>
      </w:tblGrid>
      <w:tr w:rsidR="00A66F2B" w14:paraId="4C0730E7" w14:textId="77777777" w:rsidTr="00E35B1B">
        <w:trPr>
          <w:trHeight w:val="410"/>
        </w:trPr>
        <w:tc>
          <w:tcPr>
            <w:tcW w:w="9493" w:type="dxa"/>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3AA36B1D" w14:textId="77777777" w:rsidR="00A66F2B" w:rsidRDefault="00A66F2B" w:rsidP="007453F5">
            <w:pPr>
              <w:rPr>
                <w:b/>
              </w:rPr>
            </w:pPr>
          </w:p>
          <w:p w14:paraId="2A5114AC" w14:textId="77777777" w:rsidR="00A66F2B" w:rsidRDefault="00A66F2B" w:rsidP="007453F5">
            <w:pPr>
              <w:rPr>
                <w:b/>
              </w:rPr>
            </w:pPr>
          </w:p>
          <w:p w14:paraId="0392DBDC" w14:textId="77777777" w:rsidR="00A66F2B" w:rsidRDefault="00A66F2B" w:rsidP="007453F5">
            <w:pPr>
              <w:rPr>
                <w:b/>
              </w:rPr>
            </w:pPr>
          </w:p>
          <w:p w14:paraId="34094470" w14:textId="77777777" w:rsidR="00A66F2B" w:rsidRDefault="00A66F2B" w:rsidP="007453F5">
            <w:pPr>
              <w:rPr>
                <w:b/>
              </w:rPr>
            </w:pPr>
          </w:p>
          <w:p w14:paraId="5A4CC16A" w14:textId="44BE9297" w:rsidR="00A66F2B" w:rsidRDefault="00A66F2B" w:rsidP="007453F5">
            <w:pPr>
              <w:rPr>
                <w:b/>
              </w:rPr>
            </w:pPr>
          </w:p>
          <w:p w14:paraId="4DA4F2E6" w14:textId="77777777" w:rsidR="00A66F2B" w:rsidRDefault="00A66F2B" w:rsidP="007453F5">
            <w:pPr>
              <w:rPr>
                <w:b/>
              </w:rPr>
            </w:pPr>
          </w:p>
        </w:tc>
      </w:tr>
    </w:tbl>
    <w:p w14:paraId="4AEBF578" w14:textId="77777777" w:rsidR="00A66F2B" w:rsidRPr="00B94B08" w:rsidRDefault="00A66F2B" w:rsidP="00A66F2B">
      <w:pPr>
        <w:rPr>
          <w:b/>
        </w:rPr>
      </w:pPr>
    </w:p>
    <w:p w14:paraId="5934D77B" w14:textId="4C575834" w:rsidR="00A66F2B" w:rsidRPr="00CB67CB" w:rsidRDefault="00A66F2B" w:rsidP="00A66F2B">
      <w:pPr>
        <w:pStyle w:val="ListParagraph"/>
        <w:numPr>
          <w:ilvl w:val="0"/>
          <w:numId w:val="10"/>
        </w:numPr>
        <w:rPr>
          <w:b/>
        </w:rPr>
      </w:pPr>
      <w:r>
        <w:t xml:space="preserve">Describe one example that </w:t>
      </w:r>
      <w:r w:rsidRPr="00E35B1B">
        <w:t>illustrates</w:t>
      </w:r>
      <w:r w:rsidRPr="00CB67CB">
        <w:rPr>
          <w:u w:val="single"/>
        </w:rPr>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00AD2250">
        <w:rPr>
          <w:u w:val="single"/>
        </w:rPr>
        <w:t xml:space="preserve">Chief </w:t>
      </w:r>
      <w:r w:rsidRPr="00CB67CB">
        <w:rPr>
          <w:u w:val="single"/>
        </w:rPr>
        <w:t>Superintendent</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9441042" w14:textId="77777777" w:rsidTr="00E35B1B">
        <w:trPr>
          <w:trHeight w:val="410"/>
        </w:trPr>
        <w:tc>
          <w:tcPr>
            <w:tcW w:w="9493" w:type="dxa"/>
          </w:tcPr>
          <w:p w14:paraId="5B3B702F" w14:textId="77777777" w:rsidR="00A66F2B" w:rsidRDefault="00A66F2B" w:rsidP="007453F5">
            <w:pPr>
              <w:rPr>
                <w:b/>
              </w:rPr>
            </w:pPr>
          </w:p>
          <w:p w14:paraId="124BA780" w14:textId="77777777" w:rsidR="00A66F2B" w:rsidRDefault="00A66F2B" w:rsidP="007453F5">
            <w:pPr>
              <w:rPr>
                <w:b/>
              </w:rPr>
            </w:pPr>
          </w:p>
          <w:p w14:paraId="7B65869B" w14:textId="77777777" w:rsidR="00A66F2B" w:rsidRDefault="00A66F2B" w:rsidP="007453F5">
            <w:pPr>
              <w:rPr>
                <w:b/>
              </w:rPr>
            </w:pPr>
          </w:p>
          <w:p w14:paraId="00E9CF7D" w14:textId="77777777" w:rsidR="00A66F2B" w:rsidRDefault="00A66F2B" w:rsidP="007453F5">
            <w:pPr>
              <w:rPr>
                <w:b/>
              </w:rPr>
            </w:pPr>
          </w:p>
          <w:p w14:paraId="24C9A689" w14:textId="77777777" w:rsidR="00A66F2B" w:rsidRDefault="00A66F2B" w:rsidP="007453F5">
            <w:pPr>
              <w:rPr>
                <w:b/>
              </w:rPr>
            </w:pPr>
          </w:p>
          <w:p w14:paraId="67068B1E" w14:textId="77777777" w:rsidR="00A66F2B" w:rsidRDefault="00A66F2B" w:rsidP="007453F5">
            <w:pPr>
              <w:rPr>
                <w:b/>
              </w:rPr>
            </w:pPr>
          </w:p>
          <w:p w14:paraId="0113EFD5" w14:textId="77777777" w:rsidR="00A66F2B" w:rsidRDefault="00A66F2B" w:rsidP="007453F5">
            <w:pPr>
              <w:rPr>
                <w:b/>
              </w:rPr>
            </w:pPr>
          </w:p>
          <w:p w14:paraId="74E465CA" w14:textId="77777777" w:rsidR="00A66F2B" w:rsidRDefault="00A66F2B" w:rsidP="007453F5">
            <w:pPr>
              <w:rPr>
                <w:b/>
              </w:rPr>
            </w:pPr>
          </w:p>
          <w:p w14:paraId="7921E50D" w14:textId="77777777" w:rsidR="00A66F2B" w:rsidRDefault="00A66F2B" w:rsidP="007453F5">
            <w:pPr>
              <w:rPr>
                <w:b/>
              </w:rPr>
            </w:pPr>
          </w:p>
          <w:p w14:paraId="245D140B" w14:textId="77777777" w:rsidR="00A66F2B" w:rsidRDefault="00A66F2B" w:rsidP="007453F5">
            <w:pPr>
              <w:rPr>
                <w:b/>
              </w:rPr>
            </w:pPr>
          </w:p>
          <w:p w14:paraId="21D6A844" w14:textId="77777777" w:rsidR="00A66F2B" w:rsidRDefault="00A66F2B" w:rsidP="007453F5">
            <w:pPr>
              <w:rPr>
                <w:b/>
              </w:rPr>
            </w:pPr>
          </w:p>
          <w:p w14:paraId="4301EA02" w14:textId="77777777" w:rsidR="00A66F2B" w:rsidRDefault="00A66F2B" w:rsidP="007453F5">
            <w:pPr>
              <w:rPr>
                <w:b/>
              </w:rPr>
            </w:pPr>
          </w:p>
          <w:p w14:paraId="3B7B1622" w14:textId="77777777" w:rsidR="00A66F2B" w:rsidRDefault="00A66F2B" w:rsidP="007453F5">
            <w:pPr>
              <w:rPr>
                <w:b/>
              </w:rPr>
            </w:pPr>
          </w:p>
          <w:p w14:paraId="5146AF2C" w14:textId="5BA3EFFA" w:rsidR="00A66F2B" w:rsidRDefault="00A66F2B" w:rsidP="007453F5">
            <w:pPr>
              <w:rPr>
                <w:b/>
              </w:rPr>
            </w:pPr>
          </w:p>
          <w:p w14:paraId="3B3A4108" w14:textId="77777777" w:rsidR="00A66F2B" w:rsidRDefault="00A66F2B" w:rsidP="007453F5">
            <w:pPr>
              <w:rPr>
                <w:b/>
              </w:rPr>
            </w:pPr>
          </w:p>
          <w:p w14:paraId="1FBB1E27" w14:textId="77777777" w:rsidR="00A66F2B" w:rsidRDefault="00A66F2B" w:rsidP="007453F5">
            <w:pPr>
              <w:rPr>
                <w:b/>
              </w:rPr>
            </w:pPr>
          </w:p>
          <w:p w14:paraId="6880789C" w14:textId="77777777" w:rsidR="00A66F2B" w:rsidRDefault="00A66F2B" w:rsidP="007453F5">
            <w:pPr>
              <w:rPr>
                <w:b/>
              </w:rPr>
            </w:pPr>
          </w:p>
          <w:p w14:paraId="239FEC97" w14:textId="77777777" w:rsidR="00A66F2B" w:rsidRDefault="00A66F2B" w:rsidP="007453F5">
            <w:pPr>
              <w:rPr>
                <w:b/>
              </w:rPr>
            </w:pPr>
          </w:p>
        </w:tc>
      </w:tr>
    </w:tbl>
    <w:p w14:paraId="319B5BFE" w14:textId="65ACEA6F" w:rsidR="00A66F2B" w:rsidRDefault="00397FAD" w:rsidP="00984580">
      <w:pPr>
        <w:spacing w:before="120" w:after="120"/>
        <w:rPr>
          <w:b/>
        </w:rPr>
      </w:pPr>
      <w:r w:rsidRPr="00C33F64">
        <w:rPr>
          <w:b/>
        </w:rPr>
        <w:lastRenderedPageBreak/>
        <w:t xml:space="preserve">Management and Delivery of </w:t>
      </w:r>
      <w:r w:rsidR="00A66F2B" w:rsidRPr="00C33F64">
        <w:rPr>
          <w:b/>
        </w:rPr>
        <w:t>Results</w:t>
      </w:r>
    </w:p>
    <w:p w14:paraId="3024E781" w14:textId="54E839B7" w:rsidR="00A66F2B" w:rsidRPr="00AC67FE" w:rsidRDefault="00A66F2B" w:rsidP="00A66F2B">
      <w:pPr>
        <w:pStyle w:val="ListParagraph"/>
        <w:numPr>
          <w:ilvl w:val="0"/>
          <w:numId w:val="16"/>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A66F2B" w14:paraId="3F1EE09D" w14:textId="77777777" w:rsidTr="008755A7">
        <w:trPr>
          <w:trHeight w:val="410"/>
        </w:trPr>
        <w:tc>
          <w:tcPr>
            <w:tcW w:w="9493" w:type="dxa"/>
          </w:tcPr>
          <w:p w14:paraId="12D21D9A" w14:textId="77777777" w:rsidR="00A66F2B" w:rsidRDefault="00A66F2B" w:rsidP="007453F5">
            <w:pPr>
              <w:rPr>
                <w:b/>
              </w:rPr>
            </w:pPr>
          </w:p>
          <w:p w14:paraId="21C65957" w14:textId="77777777" w:rsidR="00A66F2B" w:rsidRDefault="00A66F2B" w:rsidP="007453F5">
            <w:pPr>
              <w:rPr>
                <w:b/>
              </w:rPr>
            </w:pPr>
          </w:p>
          <w:p w14:paraId="515E2184" w14:textId="6A00A423" w:rsidR="00A66F2B" w:rsidRDefault="00A66F2B" w:rsidP="007453F5">
            <w:pPr>
              <w:rPr>
                <w:b/>
              </w:rPr>
            </w:pPr>
          </w:p>
          <w:p w14:paraId="35A5B7DE" w14:textId="77777777" w:rsidR="007C4789" w:rsidRDefault="007C4789" w:rsidP="007453F5">
            <w:pPr>
              <w:rPr>
                <w:b/>
              </w:rPr>
            </w:pPr>
          </w:p>
          <w:p w14:paraId="2338A6A9" w14:textId="77777777" w:rsidR="00A66F2B" w:rsidRDefault="00A66F2B" w:rsidP="007453F5">
            <w:pPr>
              <w:rPr>
                <w:b/>
              </w:rPr>
            </w:pPr>
          </w:p>
          <w:p w14:paraId="4F5E75D7" w14:textId="77777777" w:rsidR="00A66F2B" w:rsidRDefault="00A66F2B" w:rsidP="007453F5">
            <w:pPr>
              <w:rPr>
                <w:b/>
              </w:rPr>
            </w:pPr>
          </w:p>
          <w:p w14:paraId="75DB87C7" w14:textId="77777777" w:rsidR="00A66F2B" w:rsidRDefault="00A66F2B" w:rsidP="007453F5">
            <w:pPr>
              <w:rPr>
                <w:b/>
              </w:rPr>
            </w:pPr>
          </w:p>
          <w:p w14:paraId="01F4D2DC" w14:textId="77777777" w:rsidR="00A66F2B" w:rsidRDefault="00A66F2B" w:rsidP="007453F5">
            <w:pPr>
              <w:rPr>
                <w:b/>
              </w:rPr>
            </w:pPr>
          </w:p>
          <w:p w14:paraId="2849F540" w14:textId="77777777" w:rsidR="00A66F2B" w:rsidRDefault="00A66F2B" w:rsidP="007453F5">
            <w:pPr>
              <w:rPr>
                <w:b/>
              </w:rPr>
            </w:pPr>
          </w:p>
          <w:p w14:paraId="38525BFD" w14:textId="77777777" w:rsidR="00A66F2B" w:rsidRDefault="00A66F2B" w:rsidP="007453F5">
            <w:pPr>
              <w:rPr>
                <w:b/>
              </w:rPr>
            </w:pPr>
          </w:p>
          <w:p w14:paraId="4A9FCB2E" w14:textId="77777777" w:rsidR="00A66F2B" w:rsidRDefault="00A66F2B" w:rsidP="007453F5">
            <w:pPr>
              <w:rPr>
                <w:b/>
              </w:rPr>
            </w:pPr>
          </w:p>
          <w:p w14:paraId="6F428E7B" w14:textId="77777777" w:rsidR="00A66F2B" w:rsidRDefault="00A66F2B" w:rsidP="007453F5">
            <w:pPr>
              <w:rPr>
                <w:b/>
              </w:rPr>
            </w:pPr>
          </w:p>
          <w:p w14:paraId="6760FEAA" w14:textId="77777777" w:rsidR="00A66F2B" w:rsidRDefault="00A66F2B" w:rsidP="007453F5">
            <w:pPr>
              <w:rPr>
                <w:b/>
              </w:rPr>
            </w:pPr>
          </w:p>
          <w:p w14:paraId="0F16B4E0" w14:textId="77777777" w:rsidR="00A66F2B" w:rsidRDefault="00A66F2B" w:rsidP="007453F5">
            <w:pPr>
              <w:rPr>
                <w:b/>
              </w:rPr>
            </w:pPr>
          </w:p>
          <w:p w14:paraId="7525A52D" w14:textId="77777777" w:rsidR="00A66F2B" w:rsidRDefault="00A66F2B" w:rsidP="007453F5">
            <w:pPr>
              <w:rPr>
                <w:b/>
              </w:rPr>
            </w:pPr>
          </w:p>
          <w:p w14:paraId="403EAB34" w14:textId="77777777" w:rsidR="00A66F2B" w:rsidRDefault="00A66F2B" w:rsidP="007453F5">
            <w:pPr>
              <w:rPr>
                <w:b/>
              </w:rPr>
            </w:pPr>
          </w:p>
          <w:p w14:paraId="3F3ACD78" w14:textId="77777777" w:rsidR="00A66F2B" w:rsidRDefault="00A66F2B" w:rsidP="007453F5">
            <w:pPr>
              <w:rPr>
                <w:b/>
              </w:rPr>
            </w:pPr>
          </w:p>
          <w:p w14:paraId="4DE95DCB" w14:textId="77777777" w:rsidR="00A66F2B" w:rsidRDefault="00A66F2B" w:rsidP="007453F5">
            <w:pPr>
              <w:rPr>
                <w:b/>
              </w:rPr>
            </w:pPr>
          </w:p>
          <w:p w14:paraId="0CC00F7D" w14:textId="77777777" w:rsidR="00A66F2B" w:rsidRDefault="00A66F2B" w:rsidP="007453F5">
            <w:pPr>
              <w:rPr>
                <w:b/>
              </w:rPr>
            </w:pPr>
          </w:p>
        </w:tc>
      </w:tr>
    </w:tbl>
    <w:p w14:paraId="1E9BB556" w14:textId="77777777" w:rsidR="00A66F2B" w:rsidRPr="00B94B08" w:rsidRDefault="00A66F2B" w:rsidP="00A66F2B">
      <w:pPr>
        <w:rPr>
          <w:b/>
        </w:rPr>
      </w:pPr>
    </w:p>
    <w:p w14:paraId="568876F6" w14:textId="00ADE506" w:rsidR="00A66F2B" w:rsidRPr="00CB67CB" w:rsidRDefault="00A66F2B" w:rsidP="00A66F2B">
      <w:pPr>
        <w:pStyle w:val="ListParagraph"/>
        <w:numPr>
          <w:ilvl w:val="0"/>
          <w:numId w:val="16"/>
        </w:numPr>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FDB4100" w14:textId="77777777" w:rsidTr="008755A7">
        <w:trPr>
          <w:trHeight w:val="410"/>
        </w:trPr>
        <w:tc>
          <w:tcPr>
            <w:tcW w:w="9493" w:type="dxa"/>
          </w:tcPr>
          <w:p w14:paraId="4C48A996" w14:textId="77777777" w:rsidR="00A66F2B" w:rsidRDefault="00A66F2B" w:rsidP="007453F5">
            <w:pPr>
              <w:rPr>
                <w:b/>
              </w:rPr>
            </w:pPr>
          </w:p>
          <w:p w14:paraId="575556BF" w14:textId="77777777" w:rsidR="00A66F2B" w:rsidRDefault="00A66F2B" w:rsidP="007453F5">
            <w:pPr>
              <w:rPr>
                <w:b/>
              </w:rPr>
            </w:pPr>
          </w:p>
          <w:p w14:paraId="7FEDC4C9" w14:textId="77777777" w:rsidR="00A66F2B" w:rsidRDefault="00A66F2B" w:rsidP="007453F5">
            <w:pPr>
              <w:rPr>
                <w:b/>
              </w:rPr>
            </w:pPr>
          </w:p>
          <w:p w14:paraId="5FA34655" w14:textId="77777777" w:rsidR="00A66F2B" w:rsidRDefault="00A66F2B" w:rsidP="007453F5">
            <w:pPr>
              <w:rPr>
                <w:b/>
              </w:rPr>
            </w:pPr>
          </w:p>
          <w:p w14:paraId="15CE19B3" w14:textId="77777777" w:rsidR="00A66F2B" w:rsidRDefault="00A66F2B" w:rsidP="007453F5">
            <w:pPr>
              <w:rPr>
                <w:b/>
              </w:rPr>
            </w:pPr>
          </w:p>
          <w:p w14:paraId="1EBCB44F" w14:textId="5AFA378B" w:rsidR="00A66F2B" w:rsidRDefault="00A66F2B" w:rsidP="007453F5">
            <w:pPr>
              <w:rPr>
                <w:b/>
              </w:rPr>
            </w:pPr>
          </w:p>
          <w:p w14:paraId="4C31C369" w14:textId="77777777" w:rsidR="007C4789" w:rsidRDefault="007C4789" w:rsidP="007453F5">
            <w:pPr>
              <w:rPr>
                <w:b/>
              </w:rPr>
            </w:pPr>
          </w:p>
          <w:p w14:paraId="485DEABA" w14:textId="77777777" w:rsidR="00A66F2B" w:rsidRDefault="00A66F2B" w:rsidP="007453F5">
            <w:pPr>
              <w:rPr>
                <w:b/>
              </w:rPr>
            </w:pPr>
          </w:p>
          <w:p w14:paraId="5602CBF8" w14:textId="77777777" w:rsidR="00A66F2B" w:rsidRDefault="00A66F2B" w:rsidP="007453F5">
            <w:pPr>
              <w:rPr>
                <w:b/>
              </w:rPr>
            </w:pPr>
          </w:p>
          <w:p w14:paraId="4457C03C" w14:textId="77777777" w:rsidR="00A66F2B" w:rsidRDefault="00A66F2B" w:rsidP="007453F5">
            <w:pPr>
              <w:rPr>
                <w:b/>
              </w:rPr>
            </w:pPr>
          </w:p>
          <w:p w14:paraId="7576A126" w14:textId="77777777" w:rsidR="00A66F2B" w:rsidRDefault="00A66F2B" w:rsidP="007453F5">
            <w:pPr>
              <w:rPr>
                <w:b/>
              </w:rPr>
            </w:pPr>
          </w:p>
          <w:p w14:paraId="63112976" w14:textId="77777777" w:rsidR="00A66F2B" w:rsidRDefault="00A66F2B" w:rsidP="007453F5">
            <w:pPr>
              <w:rPr>
                <w:b/>
              </w:rPr>
            </w:pPr>
          </w:p>
          <w:p w14:paraId="24707B0C" w14:textId="77777777" w:rsidR="00A66F2B" w:rsidRDefault="00A66F2B" w:rsidP="007453F5">
            <w:pPr>
              <w:rPr>
                <w:b/>
              </w:rPr>
            </w:pPr>
          </w:p>
          <w:p w14:paraId="0A2D3369" w14:textId="77777777" w:rsidR="00A66F2B" w:rsidRDefault="00A66F2B" w:rsidP="007453F5">
            <w:pPr>
              <w:rPr>
                <w:b/>
              </w:rPr>
            </w:pPr>
          </w:p>
          <w:p w14:paraId="0319F187" w14:textId="77777777" w:rsidR="00A66F2B" w:rsidRDefault="00A66F2B" w:rsidP="007453F5">
            <w:pPr>
              <w:rPr>
                <w:b/>
              </w:rPr>
            </w:pPr>
          </w:p>
          <w:p w14:paraId="15538C3B" w14:textId="77777777" w:rsidR="00A66F2B" w:rsidRDefault="00A66F2B" w:rsidP="007453F5">
            <w:pPr>
              <w:rPr>
                <w:b/>
              </w:rPr>
            </w:pPr>
          </w:p>
          <w:p w14:paraId="41377227" w14:textId="77777777" w:rsidR="00A66F2B" w:rsidRDefault="00A66F2B" w:rsidP="007453F5">
            <w:pPr>
              <w:rPr>
                <w:b/>
              </w:rPr>
            </w:pPr>
          </w:p>
          <w:p w14:paraId="07230DED" w14:textId="77777777" w:rsidR="00A66F2B" w:rsidRDefault="00A66F2B" w:rsidP="007453F5">
            <w:pPr>
              <w:rPr>
                <w:b/>
              </w:rPr>
            </w:pPr>
          </w:p>
          <w:p w14:paraId="66D9E2B6" w14:textId="77777777" w:rsidR="00A66F2B" w:rsidRDefault="00A66F2B" w:rsidP="007453F5">
            <w:pPr>
              <w:rPr>
                <w:b/>
              </w:rPr>
            </w:pPr>
          </w:p>
        </w:tc>
      </w:tr>
    </w:tbl>
    <w:p w14:paraId="29597185" w14:textId="77777777" w:rsidR="00A66F2B" w:rsidRDefault="00A66F2B" w:rsidP="00A66F2B">
      <w:pPr>
        <w:rPr>
          <w:b/>
        </w:rPr>
      </w:pPr>
    </w:p>
    <w:p w14:paraId="6764D0F5" w14:textId="77777777" w:rsidR="00A66F2B" w:rsidRDefault="00A66F2B" w:rsidP="00A66F2B">
      <w:pPr>
        <w:rPr>
          <w:b/>
        </w:rPr>
      </w:pPr>
      <w:r>
        <w:rPr>
          <w:b/>
        </w:rPr>
        <w:lastRenderedPageBreak/>
        <w:br w:type="page"/>
      </w:r>
    </w:p>
    <w:p w14:paraId="2FC57C92" w14:textId="60804DE0" w:rsidR="008755A7" w:rsidRPr="008755A7" w:rsidRDefault="00A66F2B" w:rsidP="008755A7">
      <w:pPr>
        <w:jc w:val="center"/>
        <w:rPr>
          <w:b/>
          <w:sz w:val="28"/>
          <w:szCs w:val="28"/>
        </w:rPr>
      </w:pPr>
      <w:r w:rsidRPr="008755A7">
        <w:rPr>
          <w:b/>
          <w:sz w:val="28"/>
          <w:szCs w:val="28"/>
        </w:rPr>
        <w:lastRenderedPageBreak/>
        <w:t>Section C</w:t>
      </w:r>
      <w:r w:rsidR="00954C82">
        <w:rPr>
          <w:b/>
          <w:sz w:val="28"/>
          <w:szCs w:val="28"/>
        </w:rPr>
        <w:t xml:space="preserve"> </w:t>
      </w:r>
    </w:p>
    <w:p w14:paraId="4DE36FDF" w14:textId="3D0D2D05" w:rsidR="008755A7" w:rsidRPr="00A66F2B" w:rsidRDefault="008755A7" w:rsidP="00984580">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p>
    <w:p w14:paraId="6280FE2C" w14:textId="12079CB9" w:rsidR="0004725D" w:rsidRDefault="0050550B" w:rsidP="00984580">
      <w:pPr>
        <w:spacing w:before="120" w:after="120"/>
        <w:rPr>
          <w:b/>
        </w:rPr>
      </w:pPr>
      <w:r w:rsidRPr="00C33F64">
        <w:rPr>
          <w:b/>
        </w:rPr>
        <w:t>Leadership and Strategic Direction</w:t>
      </w:r>
    </w:p>
    <w:p w14:paraId="4C5C9DCD" w14:textId="62A46F78" w:rsidR="0004725D" w:rsidRPr="00AC67FE" w:rsidRDefault="00292E75" w:rsidP="0004725D">
      <w:pPr>
        <w:pStyle w:val="ListParagraph"/>
        <w:numPr>
          <w:ilvl w:val="0"/>
          <w:numId w:val="15"/>
        </w:numPr>
        <w:rPr>
          <w:b/>
        </w:rPr>
      </w:pPr>
      <w:r>
        <w:t xml:space="preserve">Summarise your experience to date </w:t>
      </w:r>
      <w:r>
        <w:rPr>
          <w:u w:val="single"/>
        </w:rPr>
        <w:t>relevant to the</w:t>
      </w:r>
      <w:r w:rsidR="00AD2250">
        <w:rPr>
          <w:u w:val="single"/>
        </w:rPr>
        <w:t xml:space="preserve"> Chief </w:t>
      </w:r>
      <w:r>
        <w:rPr>
          <w:u w:val="single"/>
        </w:rPr>
        <w:t xml:space="preserve">Superintendent role </w:t>
      </w:r>
      <w:r>
        <w:t>under this competency.</w:t>
      </w:r>
      <w:r w:rsidR="0004725D">
        <w:t xml:space="preserve"> (Maximum 200 words)</w:t>
      </w:r>
      <w:r w:rsidR="00375D53">
        <w:t>.</w:t>
      </w:r>
    </w:p>
    <w:tbl>
      <w:tblPr>
        <w:tblStyle w:val="TableGrid"/>
        <w:tblW w:w="9493" w:type="dxa"/>
        <w:tblLook w:val="04A0" w:firstRow="1" w:lastRow="0" w:firstColumn="1" w:lastColumn="0" w:noHBand="0" w:noVBand="1"/>
      </w:tblPr>
      <w:tblGrid>
        <w:gridCol w:w="9493"/>
      </w:tblGrid>
      <w:tr w:rsidR="0004725D" w14:paraId="279E9E00" w14:textId="77777777" w:rsidTr="00773FF3">
        <w:trPr>
          <w:trHeight w:val="410"/>
        </w:trPr>
        <w:tc>
          <w:tcPr>
            <w:tcW w:w="9493" w:type="dxa"/>
          </w:tcPr>
          <w:p w14:paraId="181EB23E" w14:textId="77777777" w:rsidR="0004725D" w:rsidRDefault="0004725D" w:rsidP="007453F5">
            <w:pPr>
              <w:rPr>
                <w:b/>
              </w:rPr>
            </w:pPr>
          </w:p>
          <w:p w14:paraId="6CA8B629" w14:textId="77777777" w:rsidR="0004725D" w:rsidRDefault="0004725D" w:rsidP="007453F5">
            <w:pPr>
              <w:rPr>
                <w:b/>
              </w:rPr>
            </w:pPr>
          </w:p>
          <w:p w14:paraId="1F61213B" w14:textId="77777777" w:rsidR="0004725D" w:rsidRDefault="0004725D" w:rsidP="007453F5">
            <w:pPr>
              <w:rPr>
                <w:b/>
              </w:rPr>
            </w:pPr>
          </w:p>
          <w:p w14:paraId="6C44A248" w14:textId="77777777" w:rsidR="0004725D" w:rsidRDefault="0004725D" w:rsidP="007453F5">
            <w:pPr>
              <w:rPr>
                <w:b/>
              </w:rPr>
            </w:pPr>
          </w:p>
          <w:p w14:paraId="201299CC" w14:textId="77777777" w:rsidR="0004725D" w:rsidRDefault="0004725D" w:rsidP="007453F5">
            <w:pPr>
              <w:rPr>
                <w:b/>
              </w:rPr>
            </w:pPr>
          </w:p>
          <w:p w14:paraId="04A2E17C" w14:textId="77777777" w:rsidR="0004725D" w:rsidRDefault="0004725D" w:rsidP="007453F5">
            <w:pPr>
              <w:rPr>
                <w:b/>
              </w:rPr>
            </w:pPr>
          </w:p>
          <w:p w14:paraId="77B0F243" w14:textId="77777777" w:rsidR="0004725D" w:rsidRDefault="0004725D" w:rsidP="007453F5">
            <w:pPr>
              <w:rPr>
                <w:b/>
              </w:rPr>
            </w:pPr>
          </w:p>
          <w:p w14:paraId="5A4AF896" w14:textId="77777777" w:rsidR="0004725D" w:rsidRDefault="0004725D" w:rsidP="007453F5">
            <w:pPr>
              <w:rPr>
                <w:b/>
              </w:rPr>
            </w:pPr>
          </w:p>
          <w:p w14:paraId="092F8343" w14:textId="77777777" w:rsidR="0004725D" w:rsidRDefault="0004725D" w:rsidP="007453F5">
            <w:pPr>
              <w:rPr>
                <w:b/>
              </w:rPr>
            </w:pPr>
          </w:p>
          <w:p w14:paraId="48039F62" w14:textId="77777777" w:rsidR="0004725D" w:rsidRDefault="0004725D" w:rsidP="007453F5">
            <w:pPr>
              <w:rPr>
                <w:b/>
              </w:rPr>
            </w:pPr>
          </w:p>
          <w:p w14:paraId="4E0641E0" w14:textId="77777777" w:rsidR="0004725D" w:rsidRDefault="0004725D" w:rsidP="007453F5">
            <w:pPr>
              <w:rPr>
                <w:b/>
              </w:rPr>
            </w:pPr>
          </w:p>
          <w:p w14:paraId="611A0EF5" w14:textId="77777777" w:rsidR="0004725D" w:rsidRDefault="0004725D" w:rsidP="007453F5">
            <w:pPr>
              <w:rPr>
                <w:b/>
              </w:rPr>
            </w:pPr>
          </w:p>
          <w:p w14:paraId="3FBCAC03" w14:textId="67E78567" w:rsidR="0004725D" w:rsidRDefault="0004725D" w:rsidP="007453F5">
            <w:pPr>
              <w:rPr>
                <w:b/>
              </w:rPr>
            </w:pPr>
          </w:p>
          <w:p w14:paraId="37F5BEF9" w14:textId="77777777" w:rsidR="007C4789" w:rsidRDefault="007C4789" w:rsidP="007453F5">
            <w:pPr>
              <w:rPr>
                <w:b/>
              </w:rPr>
            </w:pPr>
          </w:p>
          <w:p w14:paraId="14438EED" w14:textId="77777777" w:rsidR="0004725D" w:rsidRDefault="0004725D" w:rsidP="007453F5">
            <w:pPr>
              <w:rPr>
                <w:b/>
              </w:rPr>
            </w:pPr>
          </w:p>
          <w:p w14:paraId="60D37980" w14:textId="77777777" w:rsidR="0004725D" w:rsidRDefault="0004725D" w:rsidP="007453F5">
            <w:pPr>
              <w:rPr>
                <w:b/>
              </w:rPr>
            </w:pPr>
          </w:p>
          <w:p w14:paraId="2BE91385" w14:textId="77777777" w:rsidR="0004725D" w:rsidRDefault="0004725D" w:rsidP="007453F5">
            <w:pPr>
              <w:rPr>
                <w:b/>
              </w:rPr>
            </w:pPr>
          </w:p>
        </w:tc>
      </w:tr>
    </w:tbl>
    <w:p w14:paraId="0B2020D2" w14:textId="77777777" w:rsidR="0004725D" w:rsidRPr="00B94B08" w:rsidRDefault="0004725D" w:rsidP="0004725D">
      <w:pPr>
        <w:rPr>
          <w:b/>
        </w:rPr>
      </w:pPr>
    </w:p>
    <w:p w14:paraId="6A97E251" w14:textId="0CA92060"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sidR="00AD2250">
        <w:rPr>
          <w:u w:val="single"/>
        </w:rPr>
        <w:t xml:space="preserve">Chief </w:t>
      </w:r>
      <w:r w:rsidRPr="00CB67CB">
        <w:rPr>
          <w:u w:val="single"/>
        </w:rPr>
        <w:t>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04725D" w14:paraId="64845CD0" w14:textId="77777777" w:rsidTr="00773FF3">
        <w:trPr>
          <w:trHeight w:val="410"/>
        </w:trPr>
        <w:tc>
          <w:tcPr>
            <w:tcW w:w="9493" w:type="dxa"/>
          </w:tcPr>
          <w:p w14:paraId="5FD228F2" w14:textId="77777777" w:rsidR="0004725D" w:rsidRDefault="0004725D" w:rsidP="007453F5">
            <w:pPr>
              <w:rPr>
                <w:b/>
              </w:rPr>
            </w:pPr>
          </w:p>
          <w:p w14:paraId="1C79BEDB" w14:textId="77777777" w:rsidR="0004725D" w:rsidRDefault="0004725D" w:rsidP="007453F5">
            <w:pPr>
              <w:rPr>
                <w:b/>
              </w:rPr>
            </w:pPr>
          </w:p>
          <w:p w14:paraId="059BA377" w14:textId="77777777" w:rsidR="0004725D" w:rsidRDefault="0004725D" w:rsidP="007453F5">
            <w:pPr>
              <w:rPr>
                <w:b/>
              </w:rPr>
            </w:pPr>
          </w:p>
          <w:p w14:paraId="3EDABFC8" w14:textId="77777777" w:rsidR="0004725D" w:rsidRDefault="0004725D" w:rsidP="007453F5">
            <w:pPr>
              <w:rPr>
                <w:b/>
              </w:rPr>
            </w:pPr>
          </w:p>
          <w:p w14:paraId="68FC344B" w14:textId="77777777" w:rsidR="0004725D" w:rsidRDefault="0004725D" w:rsidP="007453F5">
            <w:pPr>
              <w:rPr>
                <w:b/>
              </w:rPr>
            </w:pPr>
          </w:p>
          <w:p w14:paraId="2E6F1CE1" w14:textId="77777777" w:rsidR="0004725D" w:rsidRDefault="0004725D" w:rsidP="007453F5">
            <w:pPr>
              <w:rPr>
                <w:b/>
              </w:rPr>
            </w:pPr>
          </w:p>
          <w:p w14:paraId="77B3B256" w14:textId="2A98DEC3" w:rsidR="0004725D" w:rsidRDefault="0004725D" w:rsidP="007453F5">
            <w:pPr>
              <w:rPr>
                <w:b/>
              </w:rPr>
            </w:pPr>
          </w:p>
          <w:p w14:paraId="45A6A460" w14:textId="77777777" w:rsidR="007C4789" w:rsidRDefault="007C4789" w:rsidP="007453F5">
            <w:pPr>
              <w:rPr>
                <w:b/>
              </w:rPr>
            </w:pPr>
          </w:p>
          <w:p w14:paraId="55EA1FF0" w14:textId="77777777" w:rsidR="007C4789" w:rsidRDefault="007C4789" w:rsidP="007453F5">
            <w:pPr>
              <w:rPr>
                <w:b/>
              </w:rPr>
            </w:pPr>
          </w:p>
          <w:p w14:paraId="43CD7BD6" w14:textId="77777777" w:rsidR="0004725D" w:rsidRDefault="0004725D" w:rsidP="007453F5">
            <w:pPr>
              <w:rPr>
                <w:b/>
              </w:rPr>
            </w:pPr>
          </w:p>
          <w:p w14:paraId="3D149E7A" w14:textId="77777777" w:rsidR="0004725D" w:rsidRDefault="0004725D" w:rsidP="007453F5">
            <w:pPr>
              <w:rPr>
                <w:b/>
              </w:rPr>
            </w:pPr>
          </w:p>
          <w:p w14:paraId="5B109113" w14:textId="77777777" w:rsidR="0004725D" w:rsidRDefault="0004725D" w:rsidP="007453F5">
            <w:pPr>
              <w:rPr>
                <w:b/>
              </w:rPr>
            </w:pPr>
          </w:p>
          <w:p w14:paraId="259A6F2E" w14:textId="77777777" w:rsidR="0004725D" w:rsidRDefault="0004725D" w:rsidP="007453F5">
            <w:pPr>
              <w:rPr>
                <w:b/>
              </w:rPr>
            </w:pPr>
          </w:p>
          <w:p w14:paraId="30A7F30E" w14:textId="77777777" w:rsidR="0004725D" w:rsidRDefault="0004725D" w:rsidP="007453F5">
            <w:pPr>
              <w:rPr>
                <w:b/>
              </w:rPr>
            </w:pPr>
          </w:p>
          <w:p w14:paraId="6C0F38D3" w14:textId="77777777" w:rsidR="0004725D" w:rsidRDefault="0004725D" w:rsidP="007453F5">
            <w:pPr>
              <w:rPr>
                <w:b/>
              </w:rPr>
            </w:pPr>
          </w:p>
          <w:p w14:paraId="1F03F6A2" w14:textId="77777777" w:rsidR="0004725D" w:rsidRDefault="0004725D" w:rsidP="007453F5">
            <w:pPr>
              <w:rPr>
                <w:b/>
              </w:rPr>
            </w:pPr>
          </w:p>
          <w:p w14:paraId="7619619E" w14:textId="2723E580" w:rsidR="0004725D" w:rsidRDefault="0004725D" w:rsidP="007453F5">
            <w:pPr>
              <w:rPr>
                <w:b/>
              </w:rPr>
            </w:pPr>
          </w:p>
          <w:p w14:paraId="27283119" w14:textId="77777777" w:rsidR="00375D53" w:rsidRDefault="00375D53" w:rsidP="007453F5">
            <w:pPr>
              <w:rPr>
                <w:b/>
              </w:rPr>
            </w:pPr>
          </w:p>
          <w:p w14:paraId="47E62E20" w14:textId="77777777" w:rsidR="0004725D" w:rsidRDefault="0004725D" w:rsidP="007453F5">
            <w:pPr>
              <w:rPr>
                <w:b/>
              </w:rPr>
            </w:pPr>
          </w:p>
        </w:tc>
      </w:tr>
    </w:tbl>
    <w:p w14:paraId="3B263248" w14:textId="42249D24" w:rsidR="00292E75" w:rsidRDefault="00292E75" w:rsidP="0077689B">
      <w:pPr>
        <w:spacing w:before="120" w:after="120"/>
        <w:rPr>
          <w:b/>
        </w:rPr>
      </w:pPr>
      <w:r w:rsidRPr="001363DD">
        <w:rPr>
          <w:b/>
        </w:rPr>
        <w:lastRenderedPageBreak/>
        <w:t>Judgement a</w:t>
      </w:r>
      <w:r>
        <w:rPr>
          <w:b/>
        </w:rPr>
        <w:t>nd Decision Making</w:t>
      </w:r>
    </w:p>
    <w:p w14:paraId="4363C561" w14:textId="737E874C"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70AFAAA9" w14:textId="77777777" w:rsidTr="0077689B">
        <w:trPr>
          <w:trHeight w:val="410"/>
        </w:trPr>
        <w:tc>
          <w:tcPr>
            <w:tcW w:w="9493" w:type="dxa"/>
          </w:tcPr>
          <w:p w14:paraId="6597F02E" w14:textId="77777777" w:rsidR="00292E75" w:rsidRDefault="00292E75" w:rsidP="007453F5">
            <w:pPr>
              <w:rPr>
                <w:b/>
              </w:rPr>
            </w:pPr>
          </w:p>
          <w:p w14:paraId="10E5FBAA" w14:textId="77777777" w:rsidR="00292E75" w:rsidRDefault="00292E75" w:rsidP="007453F5">
            <w:pPr>
              <w:rPr>
                <w:b/>
              </w:rPr>
            </w:pPr>
          </w:p>
          <w:p w14:paraId="61F47243" w14:textId="77777777" w:rsidR="00292E75" w:rsidRDefault="00292E75" w:rsidP="007453F5">
            <w:pPr>
              <w:rPr>
                <w:b/>
              </w:rPr>
            </w:pPr>
          </w:p>
          <w:p w14:paraId="79D05572" w14:textId="77777777" w:rsidR="00292E75" w:rsidRDefault="00292E75" w:rsidP="007453F5">
            <w:pPr>
              <w:rPr>
                <w:b/>
              </w:rPr>
            </w:pPr>
          </w:p>
          <w:p w14:paraId="486ADFD7" w14:textId="77777777" w:rsidR="00292E75" w:rsidRDefault="00292E75" w:rsidP="007453F5">
            <w:pPr>
              <w:rPr>
                <w:b/>
              </w:rPr>
            </w:pPr>
          </w:p>
          <w:p w14:paraId="471A0476" w14:textId="77777777" w:rsidR="00292E75" w:rsidRDefault="00292E75" w:rsidP="007453F5">
            <w:pPr>
              <w:rPr>
                <w:b/>
              </w:rPr>
            </w:pPr>
          </w:p>
          <w:p w14:paraId="4C29F60A" w14:textId="77777777" w:rsidR="00292E75" w:rsidRDefault="00292E75" w:rsidP="007453F5">
            <w:pPr>
              <w:rPr>
                <w:b/>
              </w:rPr>
            </w:pPr>
          </w:p>
          <w:p w14:paraId="00D0A8F1" w14:textId="77777777" w:rsidR="00292E75" w:rsidRDefault="00292E75" w:rsidP="007453F5">
            <w:pPr>
              <w:rPr>
                <w:b/>
              </w:rPr>
            </w:pPr>
          </w:p>
          <w:p w14:paraId="5FEDC7B7" w14:textId="77777777" w:rsidR="00292E75" w:rsidRDefault="00292E75" w:rsidP="007453F5">
            <w:pPr>
              <w:rPr>
                <w:b/>
              </w:rPr>
            </w:pPr>
          </w:p>
          <w:p w14:paraId="4013B117" w14:textId="77777777" w:rsidR="00292E75" w:rsidRDefault="00292E75" w:rsidP="007453F5">
            <w:pPr>
              <w:rPr>
                <w:b/>
              </w:rPr>
            </w:pPr>
          </w:p>
          <w:p w14:paraId="4E7D9D17" w14:textId="77777777" w:rsidR="00292E75" w:rsidRDefault="00292E75" w:rsidP="007453F5">
            <w:pPr>
              <w:rPr>
                <w:b/>
              </w:rPr>
            </w:pPr>
          </w:p>
          <w:p w14:paraId="44005E1C" w14:textId="77777777" w:rsidR="00292E75" w:rsidRDefault="00292E75" w:rsidP="007453F5">
            <w:pPr>
              <w:rPr>
                <w:b/>
              </w:rPr>
            </w:pPr>
          </w:p>
          <w:p w14:paraId="5D274172" w14:textId="5B7D78A1" w:rsidR="00292E75" w:rsidRDefault="00292E75" w:rsidP="007453F5">
            <w:pPr>
              <w:rPr>
                <w:b/>
              </w:rPr>
            </w:pPr>
          </w:p>
          <w:p w14:paraId="77899C97" w14:textId="77777777" w:rsidR="007C4789" w:rsidRDefault="007C4789" w:rsidP="007453F5">
            <w:pPr>
              <w:rPr>
                <w:b/>
              </w:rPr>
            </w:pPr>
          </w:p>
          <w:p w14:paraId="4606941F" w14:textId="1BF5A0D3" w:rsidR="00292E75" w:rsidRDefault="00292E75" w:rsidP="007453F5">
            <w:pPr>
              <w:rPr>
                <w:b/>
              </w:rPr>
            </w:pPr>
          </w:p>
          <w:p w14:paraId="39276CCF" w14:textId="77777777" w:rsidR="007C4789" w:rsidRDefault="007C4789" w:rsidP="007453F5">
            <w:pPr>
              <w:rPr>
                <w:b/>
              </w:rPr>
            </w:pPr>
          </w:p>
          <w:p w14:paraId="056D3DB6" w14:textId="77777777" w:rsidR="00292E75" w:rsidRDefault="00292E75" w:rsidP="007453F5">
            <w:pPr>
              <w:rPr>
                <w:b/>
              </w:rPr>
            </w:pPr>
          </w:p>
          <w:p w14:paraId="4AE5176E" w14:textId="77777777" w:rsidR="00292E75" w:rsidRDefault="00292E75" w:rsidP="007453F5">
            <w:pPr>
              <w:rPr>
                <w:b/>
              </w:rPr>
            </w:pPr>
          </w:p>
          <w:p w14:paraId="51C0A629" w14:textId="77777777" w:rsidR="00292E75" w:rsidRDefault="00292E75" w:rsidP="007453F5">
            <w:pPr>
              <w:rPr>
                <w:b/>
              </w:rPr>
            </w:pPr>
          </w:p>
          <w:p w14:paraId="79B35ACF" w14:textId="77777777" w:rsidR="00292E75" w:rsidRDefault="00292E75" w:rsidP="007453F5">
            <w:pPr>
              <w:rPr>
                <w:b/>
              </w:rPr>
            </w:pPr>
          </w:p>
        </w:tc>
      </w:tr>
    </w:tbl>
    <w:p w14:paraId="1E331227" w14:textId="77777777" w:rsidR="00292E75" w:rsidRPr="00B94B08" w:rsidRDefault="00292E75" w:rsidP="00292E75">
      <w:pPr>
        <w:rPr>
          <w:b/>
        </w:rPr>
      </w:pPr>
    </w:p>
    <w:p w14:paraId="284C2648" w14:textId="0690D66F"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03D4A56E" w14:textId="77777777" w:rsidTr="0077689B">
        <w:trPr>
          <w:trHeight w:val="410"/>
        </w:trPr>
        <w:tc>
          <w:tcPr>
            <w:tcW w:w="9493" w:type="dxa"/>
          </w:tcPr>
          <w:p w14:paraId="0C654FE8" w14:textId="77777777" w:rsidR="00292E75" w:rsidRDefault="00292E75" w:rsidP="007453F5">
            <w:pPr>
              <w:rPr>
                <w:b/>
              </w:rPr>
            </w:pPr>
          </w:p>
          <w:p w14:paraId="25B73027" w14:textId="77777777" w:rsidR="00292E75" w:rsidRDefault="00292E75" w:rsidP="007453F5">
            <w:pPr>
              <w:rPr>
                <w:b/>
              </w:rPr>
            </w:pPr>
          </w:p>
          <w:p w14:paraId="7FBF1CD5" w14:textId="77777777" w:rsidR="00292E75" w:rsidRDefault="00292E75" w:rsidP="007453F5">
            <w:pPr>
              <w:rPr>
                <w:b/>
              </w:rPr>
            </w:pPr>
          </w:p>
          <w:p w14:paraId="61C22152" w14:textId="77777777" w:rsidR="00292E75" w:rsidRDefault="00292E75" w:rsidP="007453F5">
            <w:pPr>
              <w:rPr>
                <w:b/>
              </w:rPr>
            </w:pPr>
          </w:p>
          <w:p w14:paraId="6F853010" w14:textId="77777777" w:rsidR="00292E75" w:rsidRDefault="00292E75" w:rsidP="007453F5">
            <w:pPr>
              <w:rPr>
                <w:b/>
              </w:rPr>
            </w:pPr>
          </w:p>
          <w:p w14:paraId="6391B784" w14:textId="77777777" w:rsidR="00292E75" w:rsidRDefault="00292E75" w:rsidP="007453F5">
            <w:pPr>
              <w:rPr>
                <w:b/>
              </w:rPr>
            </w:pPr>
          </w:p>
          <w:p w14:paraId="683A3DC2" w14:textId="77777777" w:rsidR="00292E75" w:rsidRDefault="00292E75" w:rsidP="007453F5">
            <w:pPr>
              <w:rPr>
                <w:b/>
              </w:rPr>
            </w:pPr>
          </w:p>
          <w:p w14:paraId="1D603084" w14:textId="3C4E4DA8" w:rsidR="00292E75" w:rsidRDefault="00292E75" w:rsidP="007453F5">
            <w:pPr>
              <w:rPr>
                <w:b/>
              </w:rPr>
            </w:pPr>
          </w:p>
          <w:p w14:paraId="2305FFCC" w14:textId="77777777" w:rsidR="007C4789" w:rsidRDefault="007C4789" w:rsidP="007453F5">
            <w:pPr>
              <w:rPr>
                <w:b/>
              </w:rPr>
            </w:pPr>
          </w:p>
          <w:p w14:paraId="0E320728" w14:textId="77777777" w:rsidR="00292E75" w:rsidRDefault="00292E75" w:rsidP="007453F5">
            <w:pPr>
              <w:rPr>
                <w:b/>
              </w:rPr>
            </w:pPr>
          </w:p>
          <w:p w14:paraId="30493CC9" w14:textId="77777777" w:rsidR="00292E75" w:rsidRDefault="00292E75" w:rsidP="007453F5">
            <w:pPr>
              <w:rPr>
                <w:b/>
              </w:rPr>
            </w:pPr>
          </w:p>
          <w:p w14:paraId="04ADA7CA" w14:textId="77777777" w:rsidR="00292E75" w:rsidRDefault="00292E75" w:rsidP="007453F5">
            <w:pPr>
              <w:rPr>
                <w:b/>
              </w:rPr>
            </w:pPr>
          </w:p>
          <w:p w14:paraId="150AAFC6" w14:textId="77777777" w:rsidR="00292E75" w:rsidRDefault="00292E75" w:rsidP="007453F5">
            <w:pPr>
              <w:rPr>
                <w:b/>
              </w:rPr>
            </w:pPr>
          </w:p>
          <w:p w14:paraId="56060C08" w14:textId="77777777" w:rsidR="00292E75" w:rsidRDefault="00292E75" w:rsidP="007453F5">
            <w:pPr>
              <w:rPr>
                <w:b/>
              </w:rPr>
            </w:pPr>
          </w:p>
          <w:p w14:paraId="41086539" w14:textId="71F4A8C4" w:rsidR="00292E75" w:rsidRDefault="00292E75" w:rsidP="007453F5">
            <w:pPr>
              <w:rPr>
                <w:b/>
              </w:rPr>
            </w:pPr>
          </w:p>
          <w:p w14:paraId="51FB5D97" w14:textId="77777777" w:rsidR="007C4789" w:rsidRDefault="007C4789" w:rsidP="007453F5">
            <w:pPr>
              <w:rPr>
                <w:b/>
              </w:rPr>
            </w:pPr>
          </w:p>
          <w:p w14:paraId="7A201F22" w14:textId="77777777" w:rsidR="00292E75" w:rsidRDefault="00292E75" w:rsidP="007453F5">
            <w:pPr>
              <w:rPr>
                <w:b/>
              </w:rPr>
            </w:pPr>
          </w:p>
          <w:p w14:paraId="3D575CFA" w14:textId="77777777" w:rsidR="00292E75" w:rsidRDefault="00292E75" w:rsidP="007453F5">
            <w:pPr>
              <w:rPr>
                <w:b/>
              </w:rPr>
            </w:pPr>
          </w:p>
          <w:p w14:paraId="5B96C5F3" w14:textId="77777777" w:rsidR="00292E75" w:rsidRDefault="00292E75" w:rsidP="007453F5">
            <w:pPr>
              <w:rPr>
                <w:b/>
              </w:rPr>
            </w:pPr>
          </w:p>
          <w:p w14:paraId="67C4CC0B" w14:textId="77777777" w:rsidR="00292E75" w:rsidRDefault="00292E75" w:rsidP="007453F5">
            <w:pPr>
              <w:rPr>
                <w:b/>
              </w:rPr>
            </w:pPr>
          </w:p>
        </w:tc>
      </w:tr>
    </w:tbl>
    <w:p w14:paraId="42E5E55D" w14:textId="77777777" w:rsidR="002559FD" w:rsidRDefault="002559FD" w:rsidP="00292E75">
      <w:pPr>
        <w:rPr>
          <w:b/>
        </w:rPr>
      </w:pPr>
    </w:p>
    <w:p w14:paraId="488F608E" w14:textId="6FDF7B98" w:rsidR="00292E75" w:rsidRDefault="00292E75" w:rsidP="0077689B">
      <w:pPr>
        <w:spacing w:before="120" w:after="120"/>
        <w:rPr>
          <w:b/>
        </w:rPr>
      </w:pPr>
      <w:r>
        <w:rPr>
          <w:b/>
        </w:rPr>
        <w:lastRenderedPageBreak/>
        <w:t xml:space="preserve">Building Relationships and Communication </w:t>
      </w:r>
    </w:p>
    <w:p w14:paraId="3F780805" w14:textId="070F1A1E"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Chief</w:t>
      </w:r>
      <w:r>
        <w:rPr>
          <w:u w:val="single"/>
        </w:rPr>
        <w:t xml:space="preserve"> 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4A10267E" w14:textId="77777777" w:rsidTr="007C4789">
        <w:trPr>
          <w:trHeight w:val="410"/>
        </w:trPr>
        <w:tc>
          <w:tcPr>
            <w:tcW w:w="9493" w:type="dxa"/>
          </w:tcPr>
          <w:p w14:paraId="7AD878E3" w14:textId="77777777" w:rsidR="00292E75" w:rsidRDefault="00292E75" w:rsidP="007453F5">
            <w:pPr>
              <w:rPr>
                <w:b/>
              </w:rPr>
            </w:pPr>
          </w:p>
          <w:p w14:paraId="5DA28AD5" w14:textId="77777777" w:rsidR="00292E75" w:rsidRDefault="00292E75" w:rsidP="007453F5">
            <w:pPr>
              <w:rPr>
                <w:b/>
              </w:rPr>
            </w:pPr>
          </w:p>
          <w:p w14:paraId="3FB4FCA6" w14:textId="77777777" w:rsidR="00292E75" w:rsidRDefault="00292E75" w:rsidP="007453F5">
            <w:pPr>
              <w:rPr>
                <w:b/>
              </w:rPr>
            </w:pPr>
          </w:p>
          <w:p w14:paraId="1D4D3C08" w14:textId="77777777" w:rsidR="00292E75" w:rsidRDefault="00292E75" w:rsidP="007453F5">
            <w:pPr>
              <w:rPr>
                <w:b/>
              </w:rPr>
            </w:pPr>
          </w:p>
          <w:p w14:paraId="3704BC93" w14:textId="77777777" w:rsidR="00292E75" w:rsidRDefault="00292E75" w:rsidP="007453F5">
            <w:pPr>
              <w:rPr>
                <w:b/>
              </w:rPr>
            </w:pPr>
          </w:p>
          <w:p w14:paraId="4BC319AF" w14:textId="77777777" w:rsidR="00292E75" w:rsidRDefault="00292E75" w:rsidP="007453F5">
            <w:pPr>
              <w:rPr>
                <w:b/>
              </w:rPr>
            </w:pPr>
          </w:p>
          <w:p w14:paraId="16BD36F4" w14:textId="1684D249" w:rsidR="00292E75" w:rsidRDefault="00292E75" w:rsidP="007453F5">
            <w:pPr>
              <w:rPr>
                <w:b/>
              </w:rPr>
            </w:pPr>
          </w:p>
          <w:p w14:paraId="0083EFDF" w14:textId="77777777" w:rsidR="007C4789" w:rsidRDefault="007C4789" w:rsidP="007453F5">
            <w:pPr>
              <w:rPr>
                <w:b/>
              </w:rPr>
            </w:pPr>
          </w:p>
          <w:p w14:paraId="73F1E316" w14:textId="77777777" w:rsidR="00292E75" w:rsidRDefault="00292E75" w:rsidP="007453F5">
            <w:pPr>
              <w:rPr>
                <w:b/>
              </w:rPr>
            </w:pPr>
          </w:p>
          <w:p w14:paraId="21A1C8E4" w14:textId="77777777" w:rsidR="00292E75" w:rsidRDefault="00292E75" w:rsidP="007453F5">
            <w:pPr>
              <w:rPr>
                <w:b/>
              </w:rPr>
            </w:pPr>
          </w:p>
          <w:p w14:paraId="56A49D15" w14:textId="77777777" w:rsidR="00292E75" w:rsidRDefault="00292E75" w:rsidP="007453F5">
            <w:pPr>
              <w:rPr>
                <w:b/>
              </w:rPr>
            </w:pPr>
          </w:p>
          <w:p w14:paraId="042B08B2" w14:textId="77777777" w:rsidR="00292E75" w:rsidRDefault="00292E75" w:rsidP="007453F5">
            <w:pPr>
              <w:rPr>
                <w:b/>
              </w:rPr>
            </w:pPr>
          </w:p>
          <w:p w14:paraId="01F954E2" w14:textId="77777777" w:rsidR="00292E75" w:rsidRDefault="00292E75" w:rsidP="007453F5">
            <w:pPr>
              <w:rPr>
                <w:b/>
              </w:rPr>
            </w:pPr>
          </w:p>
          <w:p w14:paraId="553A08C3" w14:textId="77777777" w:rsidR="00292E75" w:rsidRDefault="00292E75" w:rsidP="007453F5">
            <w:pPr>
              <w:rPr>
                <w:b/>
              </w:rPr>
            </w:pPr>
          </w:p>
          <w:p w14:paraId="2E6F168E" w14:textId="77777777" w:rsidR="00292E75" w:rsidRDefault="00292E75" w:rsidP="007453F5">
            <w:pPr>
              <w:rPr>
                <w:b/>
              </w:rPr>
            </w:pPr>
          </w:p>
          <w:p w14:paraId="76C11DC6" w14:textId="77777777" w:rsidR="00292E75" w:rsidRDefault="00292E75" w:rsidP="007453F5">
            <w:pPr>
              <w:rPr>
                <w:b/>
              </w:rPr>
            </w:pPr>
          </w:p>
          <w:p w14:paraId="69A02D1D" w14:textId="77777777" w:rsidR="00292E75" w:rsidRDefault="00292E75" w:rsidP="007453F5">
            <w:pPr>
              <w:rPr>
                <w:b/>
              </w:rPr>
            </w:pPr>
          </w:p>
          <w:p w14:paraId="40EF98DD" w14:textId="3D19B3CE" w:rsidR="00292E75" w:rsidRDefault="00292E75" w:rsidP="007453F5">
            <w:pPr>
              <w:rPr>
                <w:b/>
              </w:rPr>
            </w:pPr>
          </w:p>
          <w:p w14:paraId="1E13C5E5" w14:textId="77777777" w:rsidR="007C4789" w:rsidRDefault="007C4789" w:rsidP="007453F5">
            <w:pPr>
              <w:rPr>
                <w:b/>
              </w:rPr>
            </w:pPr>
          </w:p>
          <w:p w14:paraId="718658F8" w14:textId="77777777" w:rsidR="00292E75" w:rsidRDefault="00292E75" w:rsidP="007453F5">
            <w:pPr>
              <w:rPr>
                <w:b/>
              </w:rPr>
            </w:pPr>
          </w:p>
        </w:tc>
      </w:tr>
    </w:tbl>
    <w:p w14:paraId="68A1881D" w14:textId="77777777" w:rsidR="00292E75" w:rsidRPr="00B94B08" w:rsidRDefault="00292E75" w:rsidP="00292E75">
      <w:pPr>
        <w:rPr>
          <w:b/>
        </w:rPr>
      </w:pPr>
    </w:p>
    <w:p w14:paraId="17EFA04C" w14:textId="445E5932"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Chief</w:t>
      </w:r>
      <w:r w:rsidRPr="00CB67CB">
        <w:rPr>
          <w:u w:val="single"/>
        </w:rPr>
        <w:t xml:space="preserve"> Superintendent role</w:t>
      </w:r>
      <w:r w:rsidRPr="00CB67CB">
        <w:rPr>
          <w:b/>
          <w:u w:val="single"/>
        </w:rPr>
        <w:t xml:space="preserve"> </w:t>
      </w:r>
      <w:r>
        <w:t>under the heading, describing the background</w:t>
      </w:r>
      <w:r w:rsidR="00102D2C">
        <w:t>/</w:t>
      </w:r>
      <w:r>
        <w:t>nature of the task</w:t>
      </w:r>
      <w:r w:rsidR="00102D2C">
        <w:t>/</w:t>
      </w:r>
      <w:r>
        <w:t>operation</w:t>
      </w:r>
      <w:r w:rsidR="00102D2C">
        <w:t>/</w:t>
      </w:r>
      <w:r>
        <w:t>problem</w:t>
      </w:r>
      <w:r w:rsidR="00102D2C">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58D0135A" w14:textId="77777777" w:rsidTr="007C4789">
        <w:trPr>
          <w:trHeight w:val="410"/>
        </w:trPr>
        <w:tc>
          <w:tcPr>
            <w:tcW w:w="9493" w:type="dxa"/>
          </w:tcPr>
          <w:p w14:paraId="5EE53C54" w14:textId="77777777" w:rsidR="00292E75" w:rsidRDefault="00292E75" w:rsidP="007453F5">
            <w:pPr>
              <w:rPr>
                <w:b/>
              </w:rPr>
            </w:pPr>
          </w:p>
          <w:p w14:paraId="1B484F9D" w14:textId="77777777" w:rsidR="00292E75" w:rsidRDefault="00292E75" w:rsidP="007453F5">
            <w:pPr>
              <w:rPr>
                <w:b/>
              </w:rPr>
            </w:pPr>
          </w:p>
          <w:p w14:paraId="4022FF7E" w14:textId="77777777" w:rsidR="00292E75" w:rsidRDefault="00292E75" w:rsidP="007453F5">
            <w:pPr>
              <w:rPr>
                <w:b/>
              </w:rPr>
            </w:pPr>
          </w:p>
          <w:p w14:paraId="19B06D3A" w14:textId="77777777" w:rsidR="00292E75" w:rsidRDefault="00292E75" w:rsidP="007453F5">
            <w:pPr>
              <w:rPr>
                <w:b/>
              </w:rPr>
            </w:pPr>
          </w:p>
          <w:p w14:paraId="205B057E" w14:textId="77777777" w:rsidR="00292E75" w:rsidRDefault="00292E75" w:rsidP="007453F5">
            <w:pPr>
              <w:rPr>
                <w:b/>
              </w:rPr>
            </w:pPr>
          </w:p>
          <w:p w14:paraId="5EEE67D2" w14:textId="23CCE75E" w:rsidR="00292E75" w:rsidRDefault="00292E75" w:rsidP="007453F5">
            <w:pPr>
              <w:rPr>
                <w:b/>
              </w:rPr>
            </w:pPr>
          </w:p>
          <w:p w14:paraId="06D4B886" w14:textId="1D4E739E" w:rsidR="007C4789" w:rsidRDefault="007C4789" w:rsidP="007453F5">
            <w:pPr>
              <w:rPr>
                <w:b/>
              </w:rPr>
            </w:pPr>
          </w:p>
          <w:p w14:paraId="65B62FD1" w14:textId="77777777" w:rsidR="007C4789" w:rsidRDefault="007C4789" w:rsidP="007453F5">
            <w:pPr>
              <w:rPr>
                <w:b/>
              </w:rPr>
            </w:pPr>
          </w:p>
          <w:p w14:paraId="7B11D434" w14:textId="77777777" w:rsidR="00292E75" w:rsidRDefault="00292E75" w:rsidP="007453F5">
            <w:pPr>
              <w:rPr>
                <w:b/>
              </w:rPr>
            </w:pPr>
          </w:p>
          <w:p w14:paraId="7606C4D3" w14:textId="77777777" w:rsidR="00292E75" w:rsidRDefault="00292E75" w:rsidP="007453F5">
            <w:pPr>
              <w:rPr>
                <w:b/>
              </w:rPr>
            </w:pPr>
          </w:p>
          <w:p w14:paraId="7CB9CF41" w14:textId="77777777" w:rsidR="00292E75" w:rsidRDefault="00292E75" w:rsidP="007453F5">
            <w:pPr>
              <w:rPr>
                <w:b/>
              </w:rPr>
            </w:pPr>
          </w:p>
          <w:p w14:paraId="7F50F382" w14:textId="77777777" w:rsidR="00292E75" w:rsidRDefault="00292E75" w:rsidP="007453F5">
            <w:pPr>
              <w:rPr>
                <w:b/>
              </w:rPr>
            </w:pPr>
          </w:p>
          <w:p w14:paraId="5F9ACF04" w14:textId="77777777" w:rsidR="00292E75" w:rsidRDefault="00292E75" w:rsidP="007453F5">
            <w:pPr>
              <w:rPr>
                <w:b/>
              </w:rPr>
            </w:pPr>
          </w:p>
          <w:p w14:paraId="5104B1FB" w14:textId="77777777" w:rsidR="00292E75" w:rsidRDefault="00292E75" w:rsidP="007453F5">
            <w:pPr>
              <w:rPr>
                <w:b/>
              </w:rPr>
            </w:pPr>
          </w:p>
          <w:p w14:paraId="3C2CC8BE" w14:textId="77777777" w:rsidR="00292E75" w:rsidRDefault="00292E75" w:rsidP="007453F5">
            <w:pPr>
              <w:rPr>
                <w:b/>
              </w:rPr>
            </w:pPr>
          </w:p>
          <w:p w14:paraId="1D1E03B5" w14:textId="77777777" w:rsidR="00292E75" w:rsidRDefault="00292E75" w:rsidP="007453F5">
            <w:pPr>
              <w:rPr>
                <w:b/>
              </w:rPr>
            </w:pPr>
          </w:p>
          <w:p w14:paraId="2380F2B3" w14:textId="77777777" w:rsidR="00292E75" w:rsidRDefault="00292E75" w:rsidP="007453F5">
            <w:pPr>
              <w:rPr>
                <w:b/>
              </w:rPr>
            </w:pPr>
          </w:p>
          <w:p w14:paraId="24EB7C7E" w14:textId="77777777" w:rsidR="00292E75" w:rsidRDefault="00292E75" w:rsidP="007453F5">
            <w:pPr>
              <w:rPr>
                <w:b/>
              </w:rPr>
            </w:pPr>
          </w:p>
          <w:p w14:paraId="7913C1D7" w14:textId="77777777" w:rsidR="00292E75" w:rsidRDefault="00292E75" w:rsidP="007453F5">
            <w:pPr>
              <w:rPr>
                <w:b/>
              </w:rPr>
            </w:pPr>
          </w:p>
          <w:p w14:paraId="0BF889ED" w14:textId="77777777" w:rsidR="00292E75" w:rsidRDefault="00292E75" w:rsidP="007453F5">
            <w:pPr>
              <w:rPr>
                <w:b/>
              </w:rPr>
            </w:pPr>
          </w:p>
        </w:tc>
      </w:tr>
    </w:tbl>
    <w:p w14:paraId="41669AB1" w14:textId="63BC3756" w:rsidR="002559FD" w:rsidRDefault="002559FD">
      <w:pPr>
        <w:rPr>
          <w:b/>
        </w:rPr>
      </w:pPr>
    </w:p>
    <w:p w14:paraId="3613AB16" w14:textId="6FAFCF24" w:rsidR="001B111A" w:rsidRDefault="0050550B" w:rsidP="0077689B">
      <w:pPr>
        <w:spacing w:before="120" w:after="120"/>
        <w:rPr>
          <w:b/>
        </w:rPr>
      </w:pPr>
      <w:r w:rsidRPr="00CD142A">
        <w:rPr>
          <w:b/>
        </w:rPr>
        <w:lastRenderedPageBreak/>
        <w:t>Drive and Commitment to Public Service Values and the Policing Principles</w:t>
      </w:r>
    </w:p>
    <w:p w14:paraId="2B974C7A" w14:textId="12CB4031"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w:t>
      </w:r>
      <w:r w:rsidR="00AD2250">
        <w:rPr>
          <w:u w:val="single"/>
        </w:rPr>
        <w:t xml:space="preserve">Chief </w:t>
      </w:r>
      <w:r>
        <w:rPr>
          <w:u w:val="single"/>
        </w:rPr>
        <w:t xml:space="preserve">Superintendent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1B111A" w14:paraId="561F5C28" w14:textId="77777777" w:rsidTr="007C4789">
        <w:trPr>
          <w:trHeight w:val="410"/>
        </w:trPr>
        <w:tc>
          <w:tcPr>
            <w:tcW w:w="9493" w:type="dxa"/>
          </w:tcPr>
          <w:p w14:paraId="665DA3DC" w14:textId="77777777" w:rsidR="001B111A" w:rsidRDefault="001B111A" w:rsidP="007453F5">
            <w:pPr>
              <w:rPr>
                <w:b/>
              </w:rPr>
            </w:pPr>
          </w:p>
          <w:p w14:paraId="316409F6" w14:textId="77777777" w:rsidR="001B111A" w:rsidRDefault="001B111A" w:rsidP="007453F5">
            <w:pPr>
              <w:rPr>
                <w:b/>
              </w:rPr>
            </w:pPr>
          </w:p>
          <w:p w14:paraId="65DEF071" w14:textId="77777777" w:rsidR="001B111A" w:rsidRDefault="001B111A" w:rsidP="007453F5">
            <w:pPr>
              <w:rPr>
                <w:b/>
              </w:rPr>
            </w:pPr>
          </w:p>
          <w:p w14:paraId="34BB033B" w14:textId="77777777" w:rsidR="001B111A" w:rsidRDefault="001B111A" w:rsidP="007453F5">
            <w:pPr>
              <w:rPr>
                <w:b/>
              </w:rPr>
            </w:pPr>
          </w:p>
          <w:p w14:paraId="0577C2A8" w14:textId="77777777" w:rsidR="001B111A" w:rsidRDefault="001B111A" w:rsidP="007453F5">
            <w:pPr>
              <w:rPr>
                <w:b/>
              </w:rPr>
            </w:pPr>
          </w:p>
          <w:p w14:paraId="5E7360CD" w14:textId="77777777" w:rsidR="001B111A" w:rsidRDefault="001B111A" w:rsidP="007453F5">
            <w:pPr>
              <w:rPr>
                <w:b/>
              </w:rPr>
            </w:pPr>
          </w:p>
          <w:p w14:paraId="0B55740A" w14:textId="422DAC96" w:rsidR="001B111A" w:rsidRDefault="001B111A" w:rsidP="007453F5">
            <w:pPr>
              <w:rPr>
                <w:b/>
              </w:rPr>
            </w:pPr>
          </w:p>
          <w:p w14:paraId="6D42C863" w14:textId="6CCD1223" w:rsidR="007C4789" w:rsidRDefault="007C4789" w:rsidP="007453F5">
            <w:pPr>
              <w:rPr>
                <w:b/>
              </w:rPr>
            </w:pPr>
          </w:p>
          <w:p w14:paraId="123DAE3F" w14:textId="77777777" w:rsidR="007C4789" w:rsidRDefault="007C4789" w:rsidP="007453F5">
            <w:pPr>
              <w:rPr>
                <w:b/>
              </w:rPr>
            </w:pPr>
          </w:p>
          <w:p w14:paraId="685155C2" w14:textId="77777777" w:rsidR="001B111A" w:rsidRDefault="001B111A" w:rsidP="007453F5">
            <w:pPr>
              <w:rPr>
                <w:b/>
              </w:rPr>
            </w:pPr>
          </w:p>
          <w:p w14:paraId="1353E12D" w14:textId="77777777" w:rsidR="001B111A" w:rsidRDefault="001B111A" w:rsidP="007453F5">
            <w:pPr>
              <w:rPr>
                <w:b/>
              </w:rPr>
            </w:pPr>
          </w:p>
          <w:p w14:paraId="13F22BD4" w14:textId="77777777" w:rsidR="001B111A" w:rsidRDefault="001B111A" w:rsidP="007453F5">
            <w:pPr>
              <w:rPr>
                <w:b/>
              </w:rPr>
            </w:pPr>
          </w:p>
          <w:p w14:paraId="4C882B7F" w14:textId="77777777" w:rsidR="001B111A" w:rsidRDefault="001B111A" w:rsidP="007453F5">
            <w:pPr>
              <w:rPr>
                <w:b/>
              </w:rPr>
            </w:pPr>
          </w:p>
          <w:p w14:paraId="1EF98BEB" w14:textId="77777777" w:rsidR="001B111A" w:rsidRDefault="001B111A" w:rsidP="007453F5">
            <w:pPr>
              <w:rPr>
                <w:b/>
              </w:rPr>
            </w:pPr>
          </w:p>
          <w:p w14:paraId="6679759C" w14:textId="77777777" w:rsidR="001B111A" w:rsidRDefault="001B111A" w:rsidP="007453F5">
            <w:pPr>
              <w:rPr>
                <w:b/>
              </w:rPr>
            </w:pPr>
          </w:p>
          <w:p w14:paraId="5CA1C733" w14:textId="77777777" w:rsidR="001B111A" w:rsidRDefault="001B111A" w:rsidP="007453F5">
            <w:pPr>
              <w:rPr>
                <w:b/>
              </w:rPr>
            </w:pPr>
          </w:p>
          <w:p w14:paraId="4563CE16" w14:textId="77777777" w:rsidR="001B111A" w:rsidRDefault="001B111A" w:rsidP="007453F5">
            <w:pPr>
              <w:rPr>
                <w:b/>
              </w:rPr>
            </w:pPr>
          </w:p>
          <w:p w14:paraId="20E604AD" w14:textId="77777777" w:rsidR="001B111A" w:rsidRDefault="001B111A" w:rsidP="007453F5">
            <w:pPr>
              <w:rPr>
                <w:b/>
              </w:rPr>
            </w:pPr>
          </w:p>
          <w:p w14:paraId="334E1CCB" w14:textId="77777777" w:rsidR="001B111A" w:rsidRDefault="001B111A" w:rsidP="007453F5">
            <w:pPr>
              <w:rPr>
                <w:b/>
              </w:rPr>
            </w:pPr>
          </w:p>
          <w:p w14:paraId="6FACE022" w14:textId="77777777" w:rsidR="001B111A" w:rsidRDefault="001B111A" w:rsidP="007453F5">
            <w:pPr>
              <w:rPr>
                <w:b/>
              </w:rPr>
            </w:pPr>
          </w:p>
        </w:tc>
      </w:tr>
    </w:tbl>
    <w:p w14:paraId="0C1F4247" w14:textId="77777777" w:rsidR="001B111A" w:rsidRPr="00B94B08" w:rsidRDefault="001B111A" w:rsidP="001B111A">
      <w:pPr>
        <w:rPr>
          <w:b/>
        </w:rPr>
      </w:pPr>
    </w:p>
    <w:p w14:paraId="263E45CE" w14:textId="2E383248" w:rsidR="001B111A" w:rsidRPr="002E5873" w:rsidRDefault="001B111A" w:rsidP="0077689B">
      <w:pPr>
        <w:pStyle w:val="ListParagraph"/>
        <w:numPr>
          <w:ilvl w:val="0"/>
          <w:numId w:val="19"/>
        </w:numPr>
        <w:spacing w:after="120"/>
        <w:ind w:left="402" w:hanging="357"/>
        <w:rPr>
          <w:b/>
        </w:rPr>
      </w:pPr>
      <w:r w:rsidRPr="002E5873">
        <w:t xml:space="preserve">Describe one example that </w:t>
      </w:r>
      <w:r w:rsidRPr="002E5873">
        <w:rPr>
          <w:u w:val="single"/>
        </w:rPr>
        <w:t>illustrates your competency relevant to the</w:t>
      </w:r>
      <w:r w:rsidR="00AD2250" w:rsidRPr="002E5873">
        <w:rPr>
          <w:u w:val="single"/>
        </w:rPr>
        <w:t xml:space="preserve"> Chief</w:t>
      </w:r>
      <w:r w:rsidRPr="002E5873">
        <w:rPr>
          <w:u w:val="single"/>
        </w:rPr>
        <w:t xml:space="preserve"> Superintendent role</w:t>
      </w:r>
      <w:r w:rsidRPr="002E5873">
        <w:rPr>
          <w:b/>
          <w:u w:val="single"/>
        </w:rPr>
        <w:t xml:space="preserve"> </w:t>
      </w:r>
      <w:r w:rsidRPr="002E5873">
        <w:t>under the heading, describing the background</w:t>
      </w:r>
      <w:r w:rsidR="00300C50" w:rsidRPr="002E5873">
        <w:t>/</w:t>
      </w:r>
      <w:r w:rsidRPr="002E5873">
        <w:t>nature of the task</w:t>
      </w:r>
      <w:r w:rsidR="00300C50" w:rsidRPr="002E5873">
        <w:t>/</w:t>
      </w:r>
      <w:r w:rsidRPr="002E5873">
        <w:t>operation</w:t>
      </w:r>
      <w:r w:rsidR="00300C50" w:rsidRPr="002E5873">
        <w:t>/</w:t>
      </w:r>
      <w:r w:rsidRPr="002E5873">
        <w:t>problem</w:t>
      </w:r>
      <w:r w:rsidR="00300C50" w:rsidRPr="002E5873">
        <w:t>/</w:t>
      </w:r>
      <w:r w:rsidRPr="002E5873">
        <w:t>objective</w:t>
      </w:r>
      <w:bookmarkStart w:id="0" w:name="_GoBack"/>
      <w:bookmarkEnd w:id="0"/>
      <w:r w:rsidRPr="002E5873">
        <w:t>, your specific involvement and contribution to the outcome. (Maximum 200 words)</w:t>
      </w:r>
      <w:r w:rsidR="00375D53" w:rsidRPr="002E5873">
        <w:t>.</w:t>
      </w:r>
    </w:p>
    <w:tbl>
      <w:tblPr>
        <w:tblStyle w:val="TableGrid"/>
        <w:tblW w:w="9493" w:type="dxa"/>
        <w:tblLook w:val="04A0" w:firstRow="1" w:lastRow="0" w:firstColumn="1" w:lastColumn="0" w:noHBand="0" w:noVBand="1"/>
      </w:tblPr>
      <w:tblGrid>
        <w:gridCol w:w="9493"/>
      </w:tblGrid>
      <w:tr w:rsidR="001B111A" w14:paraId="7EC2D273" w14:textId="77777777" w:rsidTr="00835DF3">
        <w:trPr>
          <w:trHeight w:val="410"/>
        </w:trPr>
        <w:tc>
          <w:tcPr>
            <w:tcW w:w="9493" w:type="dxa"/>
          </w:tcPr>
          <w:p w14:paraId="3E08C987" w14:textId="77777777" w:rsidR="001B111A" w:rsidRDefault="001B111A" w:rsidP="007453F5">
            <w:pPr>
              <w:rPr>
                <w:b/>
              </w:rPr>
            </w:pPr>
          </w:p>
          <w:p w14:paraId="722803C7" w14:textId="77777777" w:rsidR="001B111A" w:rsidRDefault="001B111A" w:rsidP="007453F5">
            <w:pPr>
              <w:rPr>
                <w:b/>
              </w:rPr>
            </w:pPr>
          </w:p>
          <w:p w14:paraId="0425CAEE" w14:textId="77777777" w:rsidR="001B111A" w:rsidRDefault="001B111A" w:rsidP="007453F5">
            <w:pPr>
              <w:rPr>
                <w:b/>
              </w:rPr>
            </w:pPr>
          </w:p>
          <w:p w14:paraId="38E6B3A6" w14:textId="77777777" w:rsidR="001B111A" w:rsidRDefault="001B111A" w:rsidP="007453F5">
            <w:pPr>
              <w:rPr>
                <w:b/>
              </w:rPr>
            </w:pPr>
          </w:p>
          <w:p w14:paraId="0586C113" w14:textId="77777777" w:rsidR="001B111A" w:rsidRDefault="001B111A" w:rsidP="007453F5">
            <w:pPr>
              <w:rPr>
                <w:b/>
              </w:rPr>
            </w:pPr>
          </w:p>
          <w:p w14:paraId="1DA99A3F" w14:textId="77777777" w:rsidR="001B111A" w:rsidRDefault="001B111A" w:rsidP="007453F5">
            <w:pPr>
              <w:rPr>
                <w:b/>
              </w:rPr>
            </w:pPr>
          </w:p>
          <w:p w14:paraId="0E8F1A0A" w14:textId="6C951495" w:rsidR="001B111A" w:rsidRDefault="001B111A" w:rsidP="007453F5">
            <w:pPr>
              <w:rPr>
                <w:b/>
              </w:rPr>
            </w:pPr>
          </w:p>
          <w:p w14:paraId="2E437C02" w14:textId="01DA4A84" w:rsidR="007C4789" w:rsidRDefault="007C4789" w:rsidP="007453F5">
            <w:pPr>
              <w:rPr>
                <w:b/>
              </w:rPr>
            </w:pPr>
          </w:p>
          <w:p w14:paraId="2E695CAE" w14:textId="77777777" w:rsidR="007C4789" w:rsidRDefault="007C4789" w:rsidP="007453F5">
            <w:pPr>
              <w:rPr>
                <w:b/>
              </w:rPr>
            </w:pPr>
          </w:p>
          <w:p w14:paraId="22E6991F" w14:textId="77777777" w:rsidR="001B111A" w:rsidRDefault="001B111A" w:rsidP="007453F5">
            <w:pPr>
              <w:rPr>
                <w:b/>
              </w:rPr>
            </w:pPr>
          </w:p>
          <w:p w14:paraId="038D098A" w14:textId="77777777" w:rsidR="001B111A" w:rsidRDefault="001B111A" w:rsidP="007453F5">
            <w:pPr>
              <w:rPr>
                <w:b/>
              </w:rPr>
            </w:pPr>
          </w:p>
          <w:p w14:paraId="54B3AD5A" w14:textId="77777777" w:rsidR="001B111A" w:rsidRDefault="001B111A" w:rsidP="007453F5">
            <w:pPr>
              <w:rPr>
                <w:b/>
              </w:rPr>
            </w:pPr>
          </w:p>
          <w:p w14:paraId="0C0E34B5" w14:textId="77777777" w:rsidR="001B111A" w:rsidRDefault="001B111A" w:rsidP="007453F5">
            <w:pPr>
              <w:rPr>
                <w:b/>
              </w:rPr>
            </w:pPr>
          </w:p>
          <w:p w14:paraId="1808C385" w14:textId="77777777" w:rsidR="001B111A" w:rsidRDefault="001B111A" w:rsidP="007453F5">
            <w:pPr>
              <w:rPr>
                <w:b/>
              </w:rPr>
            </w:pPr>
          </w:p>
          <w:p w14:paraId="23418EE6" w14:textId="77777777" w:rsidR="001B111A" w:rsidRDefault="001B111A" w:rsidP="007453F5">
            <w:pPr>
              <w:rPr>
                <w:b/>
              </w:rPr>
            </w:pPr>
          </w:p>
          <w:p w14:paraId="2513CF45" w14:textId="77777777" w:rsidR="001B111A" w:rsidRDefault="001B111A" w:rsidP="007453F5">
            <w:pPr>
              <w:rPr>
                <w:b/>
              </w:rPr>
            </w:pPr>
          </w:p>
          <w:p w14:paraId="04034903" w14:textId="77777777" w:rsidR="001B111A" w:rsidRDefault="001B111A" w:rsidP="007453F5">
            <w:pPr>
              <w:rPr>
                <w:b/>
              </w:rPr>
            </w:pPr>
          </w:p>
          <w:p w14:paraId="0D149B62" w14:textId="77777777" w:rsidR="001B111A" w:rsidRDefault="001B111A" w:rsidP="007453F5">
            <w:pPr>
              <w:rPr>
                <w:b/>
              </w:rPr>
            </w:pPr>
          </w:p>
          <w:p w14:paraId="6A99C748" w14:textId="77777777" w:rsidR="001B111A" w:rsidRDefault="001B111A" w:rsidP="007453F5">
            <w:pPr>
              <w:rPr>
                <w:b/>
              </w:rPr>
            </w:pPr>
          </w:p>
          <w:p w14:paraId="5A25FF5F" w14:textId="77777777" w:rsidR="001B111A" w:rsidRDefault="001B111A" w:rsidP="007453F5">
            <w:pPr>
              <w:rPr>
                <w:b/>
              </w:rPr>
            </w:pPr>
          </w:p>
        </w:tc>
      </w:tr>
    </w:tbl>
    <w:p w14:paraId="111E7F3F" w14:textId="77777777" w:rsidR="002559FD" w:rsidRDefault="002559FD" w:rsidP="001B111A">
      <w:pPr>
        <w:jc w:val="center"/>
        <w:rPr>
          <w:b/>
          <w:sz w:val="28"/>
          <w:szCs w:val="28"/>
        </w:rPr>
      </w:pPr>
    </w:p>
    <w:p w14:paraId="50D763E0" w14:textId="1DD8396B" w:rsidR="00AC67FE" w:rsidRDefault="001278BF" w:rsidP="000452E7">
      <w:pPr>
        <w:spacing w:after="360"/>
        <w:jc w:val="center"/>
        <w:rPr>
          <w:b/>
          <w:sz w:val="28"/>
          <w:szCs w:val="28"/>
        </w:rPr>
      </w:pPr>
      <w:r>
        <w:rPr>
          <w:b/>
          <w:sz w:val="28"/>
          <w:szCs w:val="28"/>
        </w:rPr>
        <w:lastRenderedPageBreak/>
        <w:t xml:space="preserve">Section </w:t>
      </w:r>
      <w:r w:rsidR="003128A9">
        <w:rPr>
          <w:b/>
          <w:sz w:val="28"/>
          <w:szCs w:val="28"/>
        </w:rPr>
        <w:t>D</w:t>
      </w:r>
      <w:r>
        <w:rPr>
          <w:b/>
          <w:sz w:val="28"/>
          <w:szCs w:val="28"/>
        </w:rPr>
        <w:t xml:space="preserve"> – Current Supervisor’s Certification</w:t>
      </w:r>
    </w:p>
    <w:p w14:paraId="34C4B540" w14:textId="08747A3F" w:rsidR="001278BF" w:rsidRDefault="001278BF" w:rsidP="000452E7">
      <w:pPr>
        <w:spacing w:before="240" w:after="240" w:line="480" w:lineRule="auto"/>
      </w:pPr>
      <w:r>
        <w:t xml:space="preserve">I am satisfied that the information provided in this application in relation to the examples of experience provided by __________________________ (name of candidate) accurately reflects his/her experience. </w:t>
      </w:r>
    </w:p>
    <w:p w14:paraId="482F0B3F" w14:textId="77777777" w:rsidR="000452E7" w:rsidRDefault="000452E7" w:rsidP="00423C00">
      <w:pPr>
        <w:spacing w:before="120" w:after="120"/>
      </w:pPr>
    </w:p>
    <w:p w14:paraId="21A8FDD6" w14:textId="2AF65BDE" w:rsidR="001278BF" w:rsidRPr="00835DF3" w:rsidRDefault="001278BF" w:rsidP="00423C00">
      <w:pPr>
        <w:spacing w:before="120" w:after="120"/>
        <w:rPr>
          <w:b/>
        </w:rPr>
      </w:pPr>
      <w:r w:rsidRPr="00835DF3">
        <w:rPr>
          <w:b/>
        </w:rPr>
        <w:t>Signed:</w:t>
      </w:r>
      <w:r w:rsidRPr="00835DF3">
        <w:rPr>
          <w:b/>
        </w:rPr>
        <w:tab/>
      </w:r>
      <w:r w:rsidRPr="00835DF3">
        <w:rPr>
          <w:b/>
        </w:rPr>
        <w:tab/>
        <w:t xml:space="preserve">________________________________ </w:t>
      </w:r>
      <w:r w:rsidRPr="00835DF3">
        <w:rPr>
          <w:b/>
        </w:rPr>
        <w:tab/>
      </w:r>
      <w:r w:rsidRPr="00835DF3">
        <w:rPr>
          <w:b/>
        </w:rPr>
        <w:tab/>
        <w:t>Date:</w:t>
      </w:r>
      <w:r w:rsidRPr="00835DF3">
        <w:rPr>
          <w:b/>
        </w:rPr>
        <w:tab/>
        <w:t>_____________________</w:t>
      </w:r>
    </w:p>
    <w:p w14:paraId="759DCD6A" w14:textId="0CA7D3F7" w:rsidR="001278BF" w:rsidRPr="00835DF3" w:rsidRDefault="001278BF" w:rsidP="001278BF">
      <w:pPr>
        <w:rPr>
          <w:b/>
        </w:rPr>
      </w:pPr>
    </w:p>
    <w:p w14:paraId="1D7B676D" w14:textId="2D237329" w:rsidR="001278BF" w:rsidRPr="00835DF3" w:rsidRDefault="001278BF" w:rsidP="001278BF">
      <w:pPr>
        <w:rPr>
          <w:b/>
        </w:rPr>
      </w:pPr>
      <w:r w:rsidRPr="00835DF3">
        <w:rPr>
          <w:b/>
        </w:rPr>
        <w:t>Name:</w:t>
      </w:r>
      <w:r w:rsidRPr="00835DF3">
        <w:rPr>
          <w:b/>
        </w:rPr>
        <w:tab/>
      </w:r>
      <w:r w:rsidRPr="00835DF3">
        <w:rPr>
          <w:b/>
        </w:rPr>
        <w:tab/>
        <w:t>________________________________</w:t>
      </w:r>
      <w:r w:rsidRPr="00835DF3">
        <w:rPr>
          <w:b/>
        </w:rPr>
        <w:tab/>
      </w:r>
      <w:r w:rsidRPr="00835DF3">
        <w:rPr>
          <w:b/>
        </w:rPr>
        <w:tab/>
        <w:t>Rank:</w:t>
      </w:r>
      <w:r w:rsidRPr="00835DF3">
        <w:rPr>
          <w:b/>
        </w:rPr>
        <w:tab/>
        <w:t>_____________________</w:t>
      </w:r>
    </w:p>
    <w:p w14:paraId="4405B9D2" w14:textId="306E910C" w:rsidR="001278BF" w:rsidRPr="00835DF3" w:rsidRDefault="001278BF" w:rsidP="001278BF">
      <w:pPr>
        <w:rPr>
          <w:b/>
        </w:rPr>
      </w:pPr>
    </w:p>
    <w:p w14:paraId="1CBF39F3" w14:textId="68C579C8" w:rsidR="001278BF" w:rsidRDefault="001278BF" w:rsidP="001278BF">
      <w:r w:rsidRPr="00835DF3">
        <w:rPr>
          <w:b/>
        </w:rPr>
        <w:t>E-mail:</w:t>
      </w:r>
      <w:r w:rsidRPr="00835DF3">
        <w:rPr>
          <w:b/>
        </w:rPr>
        <w:tab/>
      </w:r>
      <w:r w:rsidRPr="00835DF3">
        <w:rPr>
          <w:b/>
        </w:rPr>
        <w:tab/>
        <w:t>________________________________</w:t>
      </w:r>
      <w:r w:rsidRPr="00835DF3">
        <w:rPr>
          <w:b/>
        </w:rPr>
        <w:tab/>
      </w:r>
      <w:r w:rsidRPr="00835DF3">
        <w:rPr>
          <w:b/>
        </w:rPr>
        <w:tab/>
        <w:t>Phone No:</w:t>
      </w:r>
      <w:r>
        <w:t xml:space="preserve"> ___________________</w:t>
      </w:r>
    </w:p>
    <w:p w14:paraId="7ADDD25B" w14:textId="53E8BD73" w:rsidR="009C1E50" w:rsidRDefault="009C1E50" w:rsidP="001278BF"/>
    <w:p w14:paraId="22B8B64D" w14:textId="77777777" w:rsidR="000452E7" w:rsidRDefault="000452E7" w:rsidP="001278BF"/>
    <w:p w14:paraId="4178F095" w14:textId="1BF8772D" w:rsidR="009C1E50" w:rsidRDefault="009C1E50" w:rsidP="000452E7">
      <w:pPr>
        <w:spacing w:after="240"/>
        <w:jc w:val="center"/>
        <w:rPr>
          <w:b/>
          <w:sz w:val="24"/>
          <w:szCs w:val="24"/>
        </w:rPr>
      </w:pPr>
      <w:r>
        <w:rPr>
          <w:b/>
          <w:sz w:val="24"/>
          <w:szCs w:val="24"/>
        </w:rPr>
        <w:t>Alternative Certification</w:t>
      </w:r>
      <w:r w:rsidR="00423C00">
        <w:rPr>
          <w:rStyle w:val="FootnoteReference"/>
          <w:b/>
          <w:sz w:val="24"/>
          <w:szCs w:val="24"/>
        </w:rPr>
        <w:footnoteReference w:id="1"/>
      </w:r>
    </w:p>
    <w:p w14:paraId="18E1255A" w14:textId="3EE7BC28" w:rsidR="009C1E50" w:rsidRDefault="009C1E50" w:rsidP="000452E7">
      <w:pPr>
        <w:spacing w:before="240" w:after="240" w:line="480" w:lineRule="auto"/>
      </w:pPr>
      <w:r>
        <w:lastRenderedPageBreak/>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Default="009C1E50" w:rsidP="009C1E50"/>
    <w:p w14:paraId="3DD9D00F" w14:textId="77777777" w:rsidR="009C1E50" w:rsidRPr="00835DF3" w:rsidRDefault="009C1E50" w:rsidP="009C1E50">
      <w:pPr>
        <w:rPr>
          <w:b/>
        </w:rPr>
      </w:pPr>
      <w:r w:rsidRPr="00835DF3">
        <w:rPr>
          <w:b/>
        </w:rPr>
        <w:t>Signed:</w:t>
      </w:r>
      <w:r w:rsidRPr="00835DF3">
        <w:rPr>
          <w:b/>
        </w:rPr>
        <w:tab/>
      </w:r>
      <w:r w:rsidRPr="00835DF3">
        <w:rPr>
          <w:b/>
        </w:rPr>
        <w:tab/>
        <w:t xml:space="preserve">________________________________ </w:t>
      </w:r>
      <w:r w:rsidRPr="00835DF3">
        <w:rPr>
          <w:b/>
        </w:rPr>
        <w:tab/>
      </w:r>
      <w:r w:rsidRPr="00835DF3">
        <w:rPr>
          <w:b/>
        </w:rPr>
        <w:tab/>
        <w:t>Date:</w:t>
      </w:r>
      <w:r w:rsidRPr="00835DF3">
        <w:rPr>
          <w:b/>
        </w:rPr>
        <w:tab/>
        <w:t>_____________________</w:t>
      </w:r>
    </w:p>
    <w:p w14:paraId="680F949B" w14:textId="77777777" w:rsidR="009C1E50" w:rsidRPr="00835DF3" w:rsidRDefault="009C1E50" w:rsidP="009C1E50">
      <w:pPr>
        <w:rPr>
          <w:b/>
        </w:rPr>
      </w:pPr>
    </w:p>
    <w:p w14:paraId="38C4F140" w14:textId="77777777" w:rsidR="009C1E50" w:rsidRPr="00835DF3" w:rsidRDefault="009C1E50" w:rsidP="009C1E50">
      <w:pPr>
        <w:rPr>
          <w:b/>
        </w:rPr>
      </w:pPr>
      <w:r w:rsidRPr="00835DF3">
        <w:rPr>
          <w:b/>
        </w:rPr>
        <w:t>Name:</w:t>
      </w:r>
      <w:r w:rsidRPr="00835DF3">
        <w:rPr>
          <w:b/>
        </w:rPr>
        <w:tab/>
      </w:r>
      <w:r w:rsidRPr="00835DF3">
        <w:rPr>
          <w:b/>
        </w:rPr>
        <w:tab/>
        <w:t>________________________________</w:t>
      </w:r>
      <w:r w:rsidRPr="00835DF3">
        <w:rPr>
          <w:b/>
        </w:rPr>
        <w:tab/>
      </w:r>
      <w:r w:rsidRPr="00835DF3">
        <w:rPr>
          <w:b/>
        </w:rPr>
        <w:tab/>
        <w:t>Rank:</w:t>
      </w:r>
      <w:r w:rsidRPr="00835DF3">
        <w:rPr>
          <w:b/>
        </w:rPr>
        <w:tab/>
        <w:t>_____________________</w:t>
      </w:r>
    </w:p>
    <w:p w14:paraId="7667F026" w14:textId="77777777" w:rsidR="009C1E50" w:rsidRPr="00835DF3" w:rsidRDefault="009C1E50" w:rsidP="009C1E50">
      <w:pPr>
        <w:rPr>
          <w:b/>
        </w:rPr>
      </w:pPr>
    </w:p>
    <w:p w14:paraId="0C74E216" w14:textId="77777777" w:rsidR="009C1E50" w:rsidRPr="00292E75" w:rsidRDefault="009C1E50" w:rsidP="009C1E50">
      <w:pPr>
        <w:rPr>
          <w:b/>
        </w:rPr>
      </w:pPr>
      <w:r w:rsidRPr="00835DF3">
        <w:rPr>
          <w:b/>
        </w:rPr>
        <w:t>E-mail:</w:t>
      </w:r>
      <w:r w:rsidRPr="00835DF3">
        <w:rPr>
          <w:b/>
        </w:rPr>
        <w:tab/>
      </w:r>
      <w:r w:rsidRPr="00835DF3">
        <w:rPr>
          <w:b/>
        </w:rPr>
        <w:tab/>
        <w:t>________________________________</w:t>
      </w:r>
      <w:r w:rsidRPr="00835DF3">
        <w:rPr>
          <w:b/>
        </w:rPr>
        <w:tab/>
      </w:r>
      <w:r w:rsidRPr="00835DF3">
        <w:rPr>
          <w:b/>
        </w:rPr>
        <w:tab/>
        <w:t>Phone No:</w:t>
      </w:r>
      <w:r>
        <w:t xml:space="preserve"> ___________________</w:t>
      </w:r>
    </w:p>
    <w:p w14:paraId="1637D788" w14:textId="43B47BFD" w:rsidR="009C1E50" w:rsidRDefault="009C1E50" w:rsidP="009C1E50">
      <w:pPr>
        <w:rPr>
          <w:b/>
        </w:rPr>
      </w:pPr>
    </w:p>
    <w:p w14:paraId="7E0560D6" w14:textId="2ACD95F3" w:rsidR="009C1E50" w:rsidRDefault="009C1E50" w:rsidP="009C1E50">
      <w:r>
        <w:t>Capacity in which you know the candidate: (</w:t>
      </w:r>
      <w:r w:rsidR="00D06028" w:rsidRPr="00D06028">
        <w:t>e.g. supervisor in the period &amp; specify dates</w:t>
      </w:r>
      <w:r>
        <w:t>):</w:t>
      </w:r>
    </w:p>
    <w:p w14:paraId="42B1A86F" w14:textId="4299C5F3" w:rsidR="009C1E50" w:rsidRDefault="000452E7" w:rsidP="009C1E50">
      <w:r>
        <w:t>_______________________________________________________________________________</w:t>
      </w:r>
      <w:r w:rsidR="00954C82">
        <w:t>_</w:t>
      </w:r>
      <w:r>
        <w:t>_</w:t>
      </w:r>
    </w:p>
    <w:p w14:paraId="0790DC2C" w14:textId="5488570E" w:rsidR="009C1E50" w:rsidRDefault="002559FD" w:rsidP="00C24697">
      <w:pPr>
        <w:jc w:val="center"/>
        <w:rPr>
          <w:b/>
          <w:sz w:val="28"/>
          <w:szCs w:val="28"/>
        </w:rPr>
      </w:pPr>
      <w:r>
        <w:rPr>
          <w:b/>
          <w:sz w:val="28"/>
          <w:szCs w:val="28"/>
        </w:rPr>
        <w:br w:type="page"/>
      </w:r>
      <w:r w:rsidR="009C1E50">
        <w:rPr>
          <w:b/>
          <w:sz w:val="28"/>
          <w:szCs w:val="28"/>
        </w:rPr>
        <w:lastRenderedPageBreak/>
        <w:t xml:space="preserve">Section </w:t>
      </w:r>
      <w:r w:rsidR="003128A9">
        <w:rPr>
          <w:b/>
          <w:sz w:val="28"/>
          <w:szCs w:val="28"/>
        </w:rPr>
        <w:t>E</w:t>
      </w:r>
      <w:r w:rsidR="009C1E50">
        <w:rPr>
          <w:b/>
          <w:sz w:val="28"/>
          <w:szCs w:val="28"/>
        </w:rPr>
        <w:t xml:space="preserve"> – Declaration</w:t>
      </w:r>
    </w:p>
    <w:p w14:paraId="3B93BCB6" w14:textId="4709BC2B" w:rsidR="009C1E50" w:rsidRDefault="009C1E50" w:rsidP="009C1E50">
      <w:r>
        <w:t xml:space="preserve">I apply for the selection competition for appointment </w:t>
      </w:r>
      <w:r w:rsidR="002559FD">
        <w:t xml:space="preserve">to the rank of </w:t>
      </w:r>
      <w:r w:rsidR="00AD2250">
        <w:t xml:space="preserve">Chief </w:t>
      </w:r>
      <w:r>
        <w:t>Superintendent in the Garda Síochána in accordance with the terms</w:t>
      </w:r>
      <w:r w:rsidR="00C24697">
        <w:t xml:space="preserve"> and conditions </w:t>
      </w:r>
      <w:r>
        <w:t>of the selection process</w:t>
      </w:r>
      <w:r w:rsidR="002559FD">
        <w:t xml:space="preserve"> as set out in the Candidate Information Booklet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Default="00B92E83" w:rsidP="009C1E50">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Authority must be satisfied as to certain matters including a satisfactory outcome of a clearance process;</w:t>
      </w:r>
    </w:p>
    <w:p w14:paraId="71F8EFAC" w14:textId="5EABCA71" w:rsidR="001C5551" w:rsidRDefault="00B92E83" w:rsidP="00E728B5">
      <w:pPr>
        <w:pStyle w:val="ListParagraph"/>
        <w:numPr>
          <w:ilvl w:val="0"/>
          <w:numId w:val="20"/>
        </w:numPr>
      </w:pPr>
      <w:r>
        <w:t xml:space="preserve">The clearance process will include consideration of the health and character of candidates, including </w:t>
      </w:r>
      <w:r w:rsidR="00E728B5">
        <w:t xml:space="preserve">but not confined to </w:t>
      </w:r>
      <w:r>
        <w:t xml:space="preserve">criminal </w:t>
      </w:r>
      <w:r>
        <w:lastRenderedPageBreak/>
        <w:t>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r w:rsidR="001C5551">
        <w:t>and</w:t>
      </w:r>
    </w:p>
    <w:p w14:paraId="78B622AB" w14:textId="72477B20" w:rsidR="00B92E83" w:rsidRDefault="00B92E83" w:rsidP="009C1E50">
      <w:pPr>
        <w:pStyle w:val="ListParagraph"/>
        <w:numPr>
          <w:ilvl w:val="0"/>
          <w:numId w:val="20"/>
        </w:numPr>
      </w:pPr>
      <w:r>
        <w:t xml:space="preserve">If I am selected to be on a panel, </w:t>
      </w:r>
      <w:r w:rsidR="00DA2B30">
        <w:t>the Authority will make such enquiries as it considers necessary as part of its clearance process to satisfy itself in accord</w:t>
      </w:r>
      <w:r w:rsidR="00375D53">
        <w:t>ance with Regulation 12 of the R</w:t>
      </w:r>
      <w:r w:rsidR="00DA2B30">
        <w:t>egulations prior to appointment</w:t>
      </w:r>
      <w:r w:rsidR="0046466C">
        <w:t>.</w:t>
      </w:r>
    </w:p>
    <w:p w14:paraId="4AFC9C3F" w14:textId="7F822B7C" w:rsidR="00B92E83" w:rsidRDefault="00B92E83" w:rsidP="00B92E83"/>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77777777" w:rsidR="00A25407" w:rsidRDefault="00A25407" w:rsidP="00B92E83"/>
    <w:sectPr w:rsidR="00A25407" w:rsidSect="00016FD1">
      <w:footerReference w:type="default" r:id="rId12"/>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724914C7" w:rsidR="00790CBB" w:rsidRDefault="00790CBB">
        <w:pPr>
          <w:pStyle w:val="Footer"/>
          <w:jc w:val="center"/>
        </w:pPr>
        <w:r>
          <w:fldChar w:fldCharType="begin"/>
        </w:r>
        <w:r>
          <w:instrText xml:space="preserve"> PAGE   \* MERGEFORMAT </w:instrText>
        </w:r>
        <w:r>
          <w:fldChar w:fldCharType="separate"/>
        </w:r>
        <w:r w:rsidR="00C873AA">
          <w:rPr>
            <w:noProof/>
          </w:rPr>
          <w:t>1</w:t>
        </w:r>
        <w:r>
          <w:rPr>
            <w:noProof/>
          </w:rPr>
          <w:fldChar w:fldCharType="end"/>
        </w:r>
      </w:p>
    </w:sdtContent>
  </w:sdt>
  <w:p w14:paraId="205EBBA8" w14:textId="77777777" w:rsidR="00790CBB" w:rsidRDefault="0079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 xml:space="preserve">In the event that it is not possible for the current supervisor to sign this </w:t>
      </w:r>
      <w:r w:rsidRPr="006F2EB9">
        <w:rPr>
          <w:sz w:val="20"/>
          <w:szCs w:val="20"/>
        </w:rPr>
        <w:t>certificate, an alternative serving supervisor may do so.</w:t>
      </w:r>
      <w:r w:rsidR="00954C8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7"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1"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7"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
  </w:num>
  <w:num w:numId="2">
    <w:abstractNumId w:val="15"/>
  </w:num>
  <w:num w:numId="3">
    <w:abstractNumId w:val="3"/>
  </w:num>
  <w:num w:numId="4">
    <w:abstractNumId w:val="14"/>
  </w:num>
  <w:num w:numId="5">
    <w:abstractNumId w:val="0"/>
  </w:num>
  <w:num w:numId="6">
    <w:abstractNumId w:val="25"/>
  </w:num>
  <w:num w:numId="7">
    <w:abstractNumId w:val="4"/>
  </w:num>
  <w:num w:numId="8">
    <w:abstractNumId w:val="28"/>
  </w:num>
  <w:num w:numId="9">
    <w:abstractNumId w:val="17"/>
  </w:num>
  <w:num w:numId="10">
    <w:abstractNumId w:val="9"/>
  </w:num>
  <w:num w:numId="11">
    <w:abstractNumId w:val="21"/>
  </w:num>
  <w:num w:numId="12">
    <w:abstractNumId w:val="1"/>
  </w:num>
  <w:num w:numId="13">
    <w:abstractNumId w:val="5"/>
  </w:num>
  <w:num w:numId="14">
    <w:abstractNumId w:val="10"/>
  </w:num>
  <w:num w:numId="15">
    <w:abstractNumId w:val="22"/>
  </w:num>
  <w:num w:numId="16">
    <w:abstractNumId w:val="24"/>
  </w:num>
  <w:num w:numId="17">
    <w:abstractNumId w:val="6"/>
  </w:num>
  <w:num w:numId="18">
    <w:abstractNumId w:val="16"/>
  </w:num>
  <w:num w:numId="19">
    <w:abstractNumId w:val="7"/>
  </w:num>
  <w:num w:numId="20">
    <w:abstractNumId w:val="18"/>
  </w:num>
  <w:num w:numId="21">
    <w:abstractNumId w:val="27"/>
  </w:num>
  <w:num w:numId="22">
    <w:abstractNumId w:val="2"/>
  </w:num>
  <w:num w:numId="23">
    <w:abstractNumId w:val="12"/>
  </w:num>
  <w:num w:numId="24">
    <w:abstractNumId w:val="8"/>
  </w:num>
  <w:num w:numId="25">
    <w:abstractNumId w:val="26"/>
  </w:num>
  <w:num w:numId="26">
    <w:abstractNumId w:val="13"/>
  </w:num>
  <w:num w:numId="27">
    <w:abstractNumId w:val="23"/>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32CD"/>
    <w:rsid w:val="00016FD1"/>
    <w:rsid w:val="0004028A"/>
    <w:rsid w:val="000415A8"/>
    <w:rsid w:val="000444DC"/>
    <w:rsid w:val="000452E7"/>
    <w:rsid w:val="0004725D"/>
    <w:rsid w:val="00073E52"/>
    <w:rsid w:val="000919B1"/>
    <w:rsid w:val="000D19FA"/>
    <w:rsid w:val="000E2264"/>
    <w:rsid w:val="000F4B87"/>
    <w:rsid w:val="000F7328"/>
    <w:rsid w:val="001019DB"/>
    <w:rsid w:val="00102D2C"/>
    <w:rsid w:val="001278BF"/>
    <w:rsid w:val="00134830"/>
    <w:rsid w:val="00136340"/>
    <w:rsid w:val="001363DD"/>
    <w:rsid w:val="00140C9B"/>
    <w:rsid w:val="00147BFD"/>
    <w:rsid w:val="00176BD9"/>
    <w:rsid w:val="001775A6"/>
    <w:rsid w:val="0019132F"/>
    <w:rsid w:val="001B111A"/>
    <w:rsid w:val="001C5551"/>
    <w:rsid w:val="001D2F33"/>
    <w:rsid w:val="001E03FB"/>
    <w:rsid w:val="001E141A"/>
    <w:rsid w:val="001F54F5"/>
    <w:rsid w:val="00240A4E"/>
    <w:rsid w:val="0024431D"/>
    <w:rsid w:val="002559FD"/>
    <w:rsid w:val="0026133A"/>
    <w:rsid w:val="002613D1"/>
    <w:rsid w:val="00291A54"/>
    <w:rsid w:val="00292E75"/>
    <w:rsid w:val="002937AE"/>
    <w:rsid w:val="002C0EDA"/>
    <w:rsid w:val="002E5873"/>
    <w:rsid w:val="002F6453"/>
    <w:rsid w:val="00300C50"/>
    <w:rsid w:val="003074CA"/>
    <w:rsid w:val="003128A9"/>
    <w:rsid w:val="00375D53"/>
    <w:rsid w:val="00381DC1"/>
    <w:rsid w:val="00383BB9"/>
    <w:rsid w:val="0039017E"/>
    <w:rsid w:val="00397FAD"/>
    <w:rsid w:val="003B1173"/>
    <w:rsid w:val="003B18A0"/>
    <w:rsid w:val="003C1D95"/>
    <w:rsid w:val="003F2FC0"/>
    <w:rsid w:val="003F31BE"/>
    <w:rsid w:val="003F602A"/>
    <w:rsid w:val="00407A5D"/>
    <w:rsid w:val="00411C8C"/>
    <w:rsid w:val="00423C00"/>
    <w:rsid w:val="00445B8A"/>
    <w:rsid w:val="0045119D"/>
    <w:rsid w:val="004617A1"/>
    <w:rsid w:val="0046466C"/>
    <w:rsid w:val="0047325A"/>
    <w:rsid w:val="004B13E1"/>
    <w:rsid w:val="004D2488"/>
    <w:rsid w:val="004D5537"/>
    <w:rsid w:val="004D62D5"/>
    <w:rsid w:val="0050550B"/>
    <w:rsid w:val="005078C2"/>
    <w:rsid w:val="00516687"/>
    <w:rsid w:val="00527FFE"/>
    <w:rsid w:val="005412AB"/>
    <w:rsid w:val="00556EC2"/>
    <w:rsid w:val="00564E18"/>
    <w:rsid w:val="00576408"/>
    <w:rsid w:val="00592B94"/>
    <w:rsid w:val="005937A1"/>
    <w:rsid w:val="005A356B"/>
    <w:rsid w:val="00605356"/>
    <w:rsid w:val="0061249A"/>
    <w:rsid w:val="00613F0D"/>
    <w:rsid w:val="00615605"/>
    <w:rsid w:val="0063149F"/>
    <w:rsid w:val="00663A42"/>
    <w:rsid w:val="00673457"/>
    <w:rsid w:val="00692222"/>
    <w:rsid w:val="006E2894"/>
    <w:rsid w:val="006F18F8"/>
    <w:rsid w:val="006F26A0"/>
    <w:rsid w:val="006F2EB9"/>
    <w:rsid w:val="00704761"/>
    <w:rsid w:val="00712D54"/>
    <w:rsid w:val="00720332"/>
    <w:rsid w:val="00722BD0"/>
    <w:rsid w:val="00734957"/>
    <w:rsid w:val="007453F5"/>
    <w:rsid w:val="007477FB"/>
    <w:rsid w:val="00773FF3"/>
    <w:rsid w:val="0077689B"/>
    <w:rsid w:val="007855E6"/>
    <w:rsid w:val="00790CBB"/>
    <w:rsid w:val="007A2836"/>
    <w:rsid w:val="007C4789"/>
    <w:rsid w:val="007E225C"/>
    <w:rsid w:val="007F0179"/>
    <w:rsid w:val="007F265F"/>
    <w:rsid w:val="008025F6"/>
    <w:rsid w:val="00835DF3"/>
    <w:rsid w:val="00840F1A"/>
    <w:rsid w:val="008451A9"/>
    <w:rsid w:val="00846265"/>
    <w:rsid w:val="00854DBF"/>
    <w:rsid w:val="00870884"/>
    <w:rsid w:val="008755A7"/>
    <w:rsid w:val="008A3076"/>
    <w:rsid w:val="008D5307"/>
    <w:rsid w:val="0091779E"/>
    <w:rsid w:val="00924349"/>
    <w:rsid w:val="009279A6"/>
    <w:rsid w:val="0094351C"/>
    <w:rsid w:val="00954C82"/>
    <w:rsid w:val="0096262E"/>
    <w:rsid w:val="00966917"/>
    <w:rsid w:val="00973E40"/>
    <w:rsid w:val="0097746A"/>
    <w:rsid w:val="00983938"/>
    <w:rsid w:val="00984580"/>
    <w:rsid w:val="00990788"/>
    <w:rsid w:val="009C1E50"/>
    <w:rsid w:val="009D1FC1"/>
    <w:rsid w:val="009E6833"/>
    <w:rsid w:val="00A04D29"/>
    <w:rsid w:val="00A25407"/>
    <w:rsid w:val="00A354E3"/>
    <w:rsid w:val="00A41B39"/>
    <w:rsid w:val="00A57473"/>
    <w:rsid w:val="00A66F2B"/>
    <w:rsid w:val="00A85C15"/>
    <w:rsid w:val="00AC67FE"/>
    <w:rsid w:val="00AD2250"/>
    <w:rsid w:val="00AE4467"/>
    <w:rsid w:val="00AE5C33"/>
    <w:rsid w:val="00B0562D"/>
    <w:rsid w:val="00B43E03"/>
    <w:rsid w:val="00B452B9"/>
    <w:rsid w:val="00B63B02"/>
    <w:rsid w:val="00B846CF"/>
    <w:rsid w:val="00B92E83"/>
    <w:rsid w:val="00B935D9"/>
    <w:rsid w:val="00B94B08"/>
    <w:rsid w:val="00B971D0"/>
    <w:rsid w:val="00BB369C"/>
    <w:rsid w:val="00BB64FC"/>
    <w:rsid w:val="00C069F7"/>
    <w:rsid w:val="00C11027"/>
    <w:rsid w:val="00C12E39"/>
    <w:rsid w:val="00C24697"/>
    <w:rsid w:val="00C33F64"/>
    <w:rsid w:val="00C7472D"/>
    <w:rsid w:val="00C83F1F"/>
    <w:rsid w:val="00C85A27"/>
    <w:rsid w:val="00C873AA"/>
    <w:rsid w:val="00CB67CB"/>
    <w:rsid w:val="00CD142A"/>
    <w:rsid w:val="00CD2838"/>
    <w:rsid w:val="00CF6B1D"/>
    <w:rsid w:val="00D00A77"/>
    <w:rsid w:val="00D06028"/>
    <w:rsid w:val="00D065E0"/>
    <w:rsid w:val="00D264AB"/>
    <w:rsid w:val="00D655C3"/>
    <w:rsid w:val="00D77CEE"/>
    <w:rsid w:val="00D91DB9"/>
    <w:rsid w:val="00D93A78"/>
    <w:rsid w:val="00DA2B30"/>
    <w:rsid w:val="00DB177B"/>
    <w:rsid w:val="00DC5CDF"/>
    <w:rsid w:val="00E25720"/>
    <w:rsid w:val="00E35B1B"/>
    <w:rsid w:val="00E52022"/>
    <w:rsid w:val="00E54959"/>
    <w:rsid w:val="00E62F8E"/>
    <w:rsid w:val="00E728B5"/>
    <w:rsid w:val="00E97F1F"/>
    <w:rsid w:val="00EA1246"/>
    <w:rsid w:val="00EC6236"/>
    <w:rsid w:val="00EF5A1C"/>
    <w:rsid w:val="00EF6B5A"/>
    <w:rsid w:val="00F02982"/>
    <w:rsid w:val="00F31CF7"/>
    <w:rsid w:val="00F459AA"/>
    <w:rsid w:val="00F67966"/>
    <w:rsid w:val="00F87799"/>
    <w:rsid w:val="00F91AD0"/>
    <w:rsid w:val="00F921B4"/>
    <w:rsid w:val="00FB15ED"/>
    <w:rsid w:val="00FB5943"/>
    <w:rsid w:val="00FC5FC3"/>
    <w:rsid w:val="00FD3983"/>
    <w:rsid w:val="00FD3EFE"/>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2e5b69b7e06c1ce95b3ea1326726fb0">
  <xsd:schema xmlns:xsd="http://www.w3.org/2001/XMLSchema" xmlns:xs="http://www.w3.org/2001/XMLSchema" xmlns:p="http://schemas.microsoft.com/office/2006/metadata/properties" xmlns:ns3="fa2f59f9-3c5e-4826-b908-b73f9582f061" targetNamespace="http://schemas.microsoft.com/office/2006/metadata/properties" ma:root="true" ma:fieldsID="da730173b562167b85cf9fb14d1a25a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60C8-EBD1-4D43-BA03-60A82940E76C}">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fa2f59f9-3c5e-4826-b908-b73f9582f061"/>
    <ds:schemaRef ds:uri="http://schemas.microsoft.com/office/2006/metadata/properties"/>
  </ds:schemaRefs>
</ds:datastoreItem>
</file>

<file path=customXml/itemProps2.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3.xml><?xml version="1.0" encoding="utf-8"?>
<ds:datastoreItem xmlns:ds="http://schemas.openxmlformats.org/officeDocument/2006/customXml" ds:itemID="{BB4E737D-359D-46CD-9C8C-7C94FD90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08487-5FE9-436D-BD81-3F28352B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AD6610BB.dotm</Template>
  <TotalTime>13</TotalTime>
  <Pages>14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Sharon M. O'Brien</cp:lastModifiedBy>
  <cp:revision>37</cp:revision>
  <cp:lastPrinted>2018-06-26T12:44:00Z</cp:lastPrinted>
  <dcterms:created xsi:type="dcterms:W3CDTF">2019-07-17T14:50:00Z</dcterms:created>
  <dcterms:modified xsi:type="dcterms:W3CDTF">2019-08-06T15:52:00Z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